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31" w:rsidRDefault="00CE1D31" w:rsidP="00CE1D31">
      <w:pPr>
        <w:tabs>
          <w:tab w:val="center" w:pos="2889"/>
          <w:tab w:val="center" w:pos="5154"/>
          <w:tab w:val="center" w:pos="7509"/>
          <w:tab w:val="right" w:pos="10210"/>
        </w:tabs>
        <w:spacing w:after="61"/>
        <w:ind w:left="-15"/>
        <w:jc w:val="center"/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</w:pPr>
    </w:p>
    <w:p w:rsidR="00CE1D31" w:rsidRPr="00CE1D31" w:rsidRDefault="00CE1D31" w:rsidP="00CE1D31">
      <w:pPr>
        <w:tabs>
          <w:tab w:val="center" w:pos="2889"/>
          <w:tab w:val="center" w:pos="5154"/>
          <w:tab w:val="center" w:pos="7509"/>
          <w:tab w:val="right" w:pos="10210"/>
        </w:tabs>
        <w:spacing w:after="61"/>
        <w:ind w:left="-15"/>
        <w:jc w:val="center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>K</w:t>
      </w:r>
      <w:r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 xml:space="preserve">LAUZULA INFORMACYJNA DOTYCZĄCA </w:t>
      </w:r>
      <w:r w:rsidRPr="00CE1D31"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>PRZETWARZANIA DANYCH</w:t>
      </w:r>
    </w:p>
    <w:p w:rsidR="00CE1D31" w:rsidRPr="00CE1D31" w:rsidRDefault="00CE1D31" w:rsidP="00CE1D31">
      <w:pPr>
        <w:spacing w:after="107"/>
        <w:ind w:left="-5" w:hanging="10"/>
        <w:jc w:val="center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>OSOBOWYCH W ZWIĄZKU Z WNIOSKIEM O FINANSOWANIE KSZTAŁCENIA USTAWICZNEGO</w:t>
      </w:r>
    </w:p>
    <w:p w:rsidR="00CE1D31" w:rsidRDefault="00CE1D31" w:rsidP="00CE1D31">
      <w:pPr>
        <w:spacing w:after="143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</w:t>
      </w:r>
    </w:p>
    <w:p w:rsidR="00CE1D31" w:rsidRPr="00CE1D31" w:rsidRDefault="00CE1D31" w:rsidP="00CE1D31">
      <w:pPr>
        <w:spacing w:after="143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</w:p>
    <w:p w:rsidR="00CE1D31" w:rsidRPr="00CE1D31" w:rsidRDefault="00CE1D31" w:rsidP="00CE1D31">
      <w:pPr>
        <w:spacing w:after="62" w:line="338" w:lineRule="auto"/>
        <w:ind w:left="-15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Zgodnie z art. 13 i art. 14 Rozporządzenia Parlamentu Europejskiego i Rady (UE) 2016/679 z dnia 27 kwietnia 2016 r. </w:t>
      </w:r>
      <w:r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                          </w:t>
      </w: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w sprawie ochrony osób fizycznych w związku z przetwarzaniem danych osobowych i w sprawie swobodnego przepływu takich danych oraz uchylenia dyrektywy 95/46/WE (Dz. Urz. UE L Nr 119), zwanego dalej RODO, Powiatowy Urząd Pracy w Goleniowie informuje, że: </w:t>
      </w:r>
    </w:p>
    <w:p w:rsidR="00CE1D31" w:rsidRPr="00CE1D31" w:rsidRDefault="00CE1D31" w:rsidP="00CE1D31">
      <w:pPr>
        <w:numPr>
          <w:ilvl w:val="0"/>
          <w:numId w:val="1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Administratorem Pani/Pana danych osobowych jest Powiatowy Urząd Pracy w Goleniowie z siedzibą przy </w:t>
      </w:r>
      <w:r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                            </w:t>
      </w: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ul. Zakładowej 3, 72-100 Goleniów, reprezentowany przez Dyrektora Powiatowego Urzędu Pracy w Goleniowie. </w:t>
      </w:r>
    </w:p>
    <w:p w:rsidR="00CE1D31" w:rsidRPr="00CE1D31" w:rsidRDefault="00CE1D31" w:rsidP="00CE1D31">
      <w:pPr>
        <w:numPr>
          <w:ilvl w:val="0"/>
          <w:numId w:val="1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Pani/Pana dane osobowe przetwarzane są na podstawie art. 6 ust. 1 lit. c i e RODO w celu realizacji zadań ustawowych zawartych w ustawie z dnia </w:t>
      </w:r>
      <w:r w:rsidRPr="00CE1D31">
        <w:rPr>
          <w:rFonts w:ascii="Century Gothic" w:eastAsia="Arial" w:hAnsi="Century Gothic" w:cs="Arial"/>
          <w:i/>
          <w:color w:val="000000"/>
          <w:sz w:val="18"/>
          <w:szCs w:val="18"/>
          <w:lang w:eastAsia="pl-PL"/>
        </w:rPr>
        <w:t>20 marca 2025 r. o rynku pracy i służbach zatrudnienia.</w:t>
      </w: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3. W związku </w:t>
      </w:r>
      <w:r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                     </w:t>
      </w: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z przetwarzaniem danych osobowych w celach, o których mowa w pkt 2, odbiorcami Pani/Pana danych osobowych mogą być organy władzy publicznej oraz podmioty wykonujące zadania publiczne lub działające na zlecenie organów władzy publicznej, w zakresie i w celach, które wynikają z przepisów powszechnie obowiązującego prawa.  </w:t>
      </w:r>
    </w:p>
    <w:p w:rsidR="00CE1D31" w:rsidRPr="00CE1D31" w:rsidRDefault="00CE1D31" w:rsidP="00CE1D31">
      <w:pPr>
        <w:numPr>
          <w:ilvl w:val="0"/>
          <w:numId w:val="2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Pani/Pana dane osobowe będą przechowywane przez okres niezbędny do realizacji celów wskazanych w pkt 2. Dane osobowe związane ze złożonym wnioskiem będą przechowywane przez okres 10 lat, licząc od końca roku kalendarzowego, w którym nastąpiło wykonanie Umowy. </w:t>
      </w:r>
    </w:p>
    <w:p w:rsidR="00CE1D31" w:rsidRPr="00CE1D31" w:rsidRDefault="00CE1D31" w:rsidP="00CE1D31">
      <w:pPr>
        <w:numPr>
          <w:ilvl w:val="0"/>
          <w:numId w:val="2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Przysługuje Pani/Panu prawo dostępu do treści swoich danych oraz ich poprawienia i sprostowania,  a także </w:t>
      </w:r>
      <w:r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                           </w:t>
      </w: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w zakresie wynikającym z przepisów do ich usunięcia, ograniczenia przetwarzania, wniesienia sprzeciwu wobec ich przetwarzania. </w:t>
      </w:r>
    </w:p>
    <w:p w:rsidR="00CE1D31" w:rsidRPr="00CE1D31" w:rsidRDefault="00CE1D31" w:rsidP="00CE1D31">
      <w:pPr>
        <w:numPr>
          <w:ilvl w:val="0"/>
          <w:numId w:val="2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Przysługuje Pani/Panu prawo wniesienia skargi do organu nadzorczego właściwego do przetwarzania danych osobowych (Prezes Urzędu Ochrony Danych Osobowych), jeśli uzna Pani/Pan, że dane te są przetwarzane niezgodnie z przepisami prawa. </w:t>
      </w:r>
    </w:p>
    <w:p w:rsidR="00CE1D31" w:rsidRPr="00CE1D31" w:rsidRDefault="00CE1D31" w:rsidP="00CE1D31">
      <w:pPr>
        <w:numPr>
          <w:ilvl w:val="0"/>
          <w:numId w:val="2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Podanie danych osobowych jest obowiązkowe. Niepodanie danych uniemożliwi rozpatrzenie wniosku oraz zawarcie umowy o finansowanie kształcenia ustawicznego. </w:t>
      </w:r>
    </w:p>
    <w:p w:rsidR="00CE1D31" w:rsidRPr="00CE1D31" w:rsidRDefault="00CE1D31" w:rsidP="00CE1D31">
      <w:pPr>
        <w:numPr>
          <w:ilvl w:val="0"/>
          <w:numId w:val="2"/>
        </w:numPr>
        <w:spacing w:after="62" w:line="338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W sprawach związanych z przetwarzaniem danych osobowych może Pani/Pan skontaktować się                                       z Inspektorem Ochrony Danych: </w:t>
      </w:r>
    </w:p>
    <w:p w:rsidR="00CE1D31" w:rsidRPr="00CE1D31" w:rsidRDefault="00CE1D31" w:rsidP="00CE1D31">
      <w:pPr>
        <w:numPr>
          <w:ilvl w:val="1"/>
          <w:numId w:val="2"/>
        </w:numPr>
        <w:spacing w:after="112" w:line="338" w:lineRule="auto"/>
        <w:ind w:left="853" w:right="3" w:hanging="425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pod adresem e-mail: </w:t>
      </w:r>
      <w:r w:rsidR="002B01E6">
        <w:rPr>
          <w:rFonts w:ascii="Century Gothic" w:eastAsia="Arial" w:hAnsi="Century Gothic" w:cs="Arial"/>
          <w:color w:val="000000"/>
          <w:sz w:val="18"/>
          <w:szCs w:val="18"/>
          <w:u w:val="single" w:color="000000"/>
          <w:lang w:eastAsia="pl-PL"/>
        </w:rPr>
        <w:t>iod@pupgoleniow.pl</w:t>
      </w:r>
      <w:bookmarkStart w:id="0" w:name="_GoBack"/>
      <w:bookmarkEnd w:id="0"/>
    </w:p>
    <w:p w:rsidR="00CE1D31" w:rsidRPr="00CE1D31" w:rsidRDefault="00CE1D31" w:rsidP="00CE1D31">
      <w:pPr>
        <w:numPr>
          <w:ilvl w:val="1"/>
          <w:numId w:val="2"/>
        </w:numPr>
        <w:spacing w:after="157" w:line="338" w:lineRule="auto"/>
        <w:ind w:left="853" w:right="3" w:hanging="425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  <w:t xml:space="preserve">lub pisemnie na adres siedziby Urzędu. </w:t>
      </w:r>
    </w:p>
    <w:p w:rsidR="00CE1D31" w:rsidRPr="00CE1D31" w:rsidRDefault="00CE1D31" w:rsidP="00CE1D31">
      <w:pPr>
        <w:numPr>
          <w:ilvl w:val="0"/>
          <w:numId w:val="2"/>
        </w:numPr>
        <w:spacing w:after="61" w:line="364" w:lineRule="auto"/>
        <w:ind w:right="3" w:hanging="36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pl-PL"/>
        </w:rPr>
      </w:pPr>
      <w:r w:rsidRPr="00CE1D31"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 xml:space="preserve">Wnioskodawca zobowiązany jest do zapewnienia, aby każdy uczestnik planowanego kształcenia ustawicznego objęty wnioskiem „O przyznanie  środków Krajowego Funduszu Szkoleniowego (KFS) na finansowanie kosztów kształcenia </w:t>
      </w:r>
      <w:r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>ustawicznego” został zapoznany</w:t>
      </w:r>
      <w:r w:rsidRPr="00CE1D31">
        <w:rPr>
          <w:rFonts w:ascii="Century Gothic" w:eastAsia="Arial" w:hAnsi="Century Gothic" w:cs="Arial"/>
          <w:b/>
          <w:color w:val="000000"/>
          <w:sz w:val="18"/>
          <w:szCs w:val="18"/>
          <w:lang w:eastAsia="pl-PL"/>
        </w:rPr>
        <w:t xml:space="preserve"> z treścią niniejszej klauzuli informacyjnej przed złożeniem wniosku.</w:t>
      </w:r>
      <w:r w:rsidRPr="00CE1D31">
        <w:rPr>
          <w:rFonts w:ascii="Century Gothic" w:eastAsia="Calibri" w:hAnsi="Century Gothic" w:cs="Calibri"/>
          <w:color w:val="000000"/>
          <w:sz w:val="18"/>
          <w:szCs w:val="18"/>
          <w:lang w:eastAsia="pl-PL"/>
        </w:rPr>
        <w:t xml:space="preserve"> </w:t>
      </w:r>
    </w:p>
    <w:p w:rsidR="00CE1D31" w:rsidRDefault="00CE1D31">
      <w:r>
        <w:t xml:space="preserve">                                                                                               </w:t>
      </w:r>
    </w:p>
    <w:p w:rsidR="00CE1D31" w:rsidRDefault="00CE1D31" w:rsidP="00CE1D31"/>
    <w:p w:rsidR="003F5844" w:rsidRPr="00CE1D31" w:rsidRDefault="00CE1D31" w:rsidP="00CE1D31">
      <w:pPr>
        <w:tabs>
          <w:tab w:val="left" w:pos="6315"/>
        </w:tabs>
        <w:spacing w:after="0" w:line="240" w:lineRule="auto"/>
        <w:rPr>
          <w:sz w:val="18"/>
          <w:szCs w:val="18"/>
        </w:rPr>
      </w:pPr>
      <w:r>
        <w:tab/>
        <w:t xml:space="preserve">  </w:t>
      </w:r>
      <w:r w:rsidRPr="00CE1D31">
        <w:rPr>
          <w:sz w:val="18"/>
          <w:szCs w:val="18"/>
        </w:rPr>
        <w:t>……………………………………………</w:t>
      </w:r>
    </w:p>
    <w:p w:rsidR="00CE1D31" w:rsidRPr="00CE1D31" w:rsidRDefault="00CE1D31" w:rsidP="00CE1D31">
      <w:pPr>
        <w:tabs>
          <w:tab w:val="left" w:pos="6315"/>
        </w:tabs>
        <w:spacing w:after="0" w:line="240" w:lineRule="auto"/>
        <w:rPr>
          <w:sz w:val="18"/>
          <w:szCs w:val="18"/>
        </w:rPr>
      </w:pPr>
      <w:r w:rsidRPr="00CE1D31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Pr="00CE1D31">
        <w:rPr>
          <w:sz w:val="18"/>
          <w:szCs w:val="18"/>
        </w:rPr>
        <w:t xml:space="preserve">     (podpis Wnioskodawcy)</w:t>
      </w:r>
    </w:p>
    <w:sectPr w:rsidR="00CE1D31" w:rsidRPr="00CE1D31">
      <w:pgSz w:w="11906" w:h="16838"/>
      <w:pgMar w:top="1440" w:right="844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0B4"/>
    <w:multiLevelType w:val="hybridMultilevel"/>
    <w:tmpl w:val="239EDC80"/>
    <w:lvl w:ilvl="0" w:tplc="9C0624EE">
      <w:start w:val="4"/>
      <w:numFmt w:val="decimal"/>
      <w:lvlText w:val="%1."/>
      <w:lvlJc w:val="left"/>
      <w:pPr>
        <w:ind w:left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29E8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F2F81E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3466D8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E7D22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8250A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83F1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C561A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62296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33F8C"/>
    <w:multiLevelType w:val="hybridMultilevel"/>
    <w:tmpl w:val="3BFCB2AC"/>
    <w:lvl w:ilvl="0" w:tplc="102E324C">
      <w:start w:val="1"/>
      <w:numFmt w:val="decimal"/>
      <w:lvlText w:val="%1."/>
      <w:lvlJc w:val="left"/>
      <w:pPr>
        <w:ind w:left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1E2D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865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B2F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01D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8DA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E93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C80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870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EC"/>
    <w:rsid w:val="000E03EC"/>
    <w:rsid w:val="002B01E6"/>
    <w:rsid w:val="003F5844"/>
    <w:rsid w:val="00C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A05E"/>
  <w15:chartTrackingRefBased/>
  <w15:docId w15:val="{81DA9DAD-AD01-43FD-B38E-CEC68981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2026-04-08T11:17:00Z</dcterms:created>
  <dcterms:modified xsi:type="dcterms:W3CDTF">2026-04-13T06:00:00Z</dcterms:modified>
</cp:coreProperties>
</file>