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AA7F97C" wp14:editId="791AE708">
            <wp:simplePos x="0" y="0"/>
            <wp:positionH relativeFrom="column">
              <wp:posOffset>769620</wp:posOffset>
            </wp:positionH>
            <wp:positionV relativeFrom="paragraph">
              <wp:posOffset>6985</wp:posOffset>
            </wp:positionV>
            <wp:extent cx="4781550" cy="513080"/>
            <wp:effectExtent l="0" t="0" r="0" b="1270"/>
            <wp:wrapNone/>
            <wp:docPr id="5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2D08E5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2D08E5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BB0FCE" w:rsidRDefault="00BB0FCE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A04B05" w:rsidRDefault="00A04B05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A04B05">
      <w:pPr>
        <w:spacing w:after="2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225A1D" w:rsidRPr="00123985" w:rsidRDefault="00225A1D" w:rsidP="00A04B05">
      <w:p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 w:rsidRPr="00123985">
        <w:rPr>
          <w:rFonts w:ascii="Century Gothic" w:eastAsia="Times New Roman" w:hAnsi="Century Gothic"/>
          <w:b/>
          <w:szCs w:val="20"/>
        </w:rPr>
        <w:t>Urząd będzie przyznawał wsparcie ze środków KFS w 2020 roku Pracodawcom, których wnioski spełniają przynajmniej jeden priorytet z tzw. „puli ministra” Ministra Rodziny, Pracy i Polityki Społecznej:</w:t>
      </w:r>
    </w:p>
    <w:p w:rsidR="00225A1D" w:rsidRPr="00123985" w:rsidRDefault="00225A1D" w:rsidP="00A04B05">
      <w:p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dla osób powracających na rynek pracy po przerwie związanej ze sprawowaniem opieki nad dzieckiem.</w:t>
      </w: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osób po 45 roku życia.</w:t>
      </w: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375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zawodowego kształcenia ustawicznego w zidentyfikowanych w danym powiecie lub województwie zawodach deficytowych.</w:t>
      </w: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375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w związku z rozwojem w firmach technologii i zastosowaniem wprowadzanych przez firmy narzędzi pracy.</w:t>
      </w: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375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w obszarach/branżach kluczowych dla rozwoju powiatu/województwa wskazanych w dokumentach strategicznych/planach rozwoju.</w:t>
      </w:r>
    </w:p>
    <w:p w:rsidR="00225A1D" w:rsidRPr="00123985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375" w:line="276" w:lineRule="auto"/>
        <w:ind w:right="0"/>
        <w:rPr>
          <w:rFonts w:ascii="Century Gothic" w:eastAsia="Times New Roman" w:hAnsi="Century Gothic"/>
          <w:szCs w:val="20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225A1D" w:rsidRPr="0039021D" w:rsidRDefault="00225A1D" w:rsidP="00A04B0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right="0"/>
        <w:rPr>
          <w:rFonts w:ascii="Century Gothic" w:eastAsia="Times New Roman" w:hAnsi="Century Gothic"/>
          <w:sz w:val="18"/>
          <w:szCs w:val="18"/>
        </w:rPr>
      </w:pPr>
      <w:r w:rsidRPr="00123985">
        <w:rPr>
          <w:rFonts w:ascii="Century Gothic" w:eastAsia="Times New Roman" w:hAnsi="Century Gothic"/>
          <w:szCs w:val="2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  <w:r w:rsidRPr="0039021D">
        <w:rPr>
          <w:rFonts w:ascii="Century Gothic" w:eastAsia="Times New Roman" w:hAnsi="Century Gothic"/>
          <w:b/>
          <w:bCs/>
          <w:sz w:val="18"/>
          <w:szCs w:val="18"/>
        </w:rPr>
        <w:t xml:space="preserve">  </w:t>
      </w:r>
    </w:p>
    <w:p w:rsidR="00E43C01" w:rsidRDefault="003A2CC6" w:rsidP="00A04B05">
      <w:pPr>
        <w:spacing w:after="0" w:line="276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E43C01" w:rsidRPr="00123985" w:rsidRDefault="00E43C01" w:rsidP="00A04B05">
      <w:pPr>
        <w:spacing w:after="0" w:line="276" w:lineRule="auto"/>
        <w:ind w:left="9" w:right="40" w:hanging="11"/>
        <w:rPr>
          <w:rFonts w:ascii="Century Gothic" w:hAnsi="Century Gothic"/>
          <w:b/>
          <w:color w:val="auto"/>
          <w:szCs w:val="20"/>
        </w:rPr>
      </w:pPr>
      <w:r w:rsidRPr="00123985">
        <w:rPr>
          <w:rFonts w:ascii="Century Gothic" w:hAnsi="Century Gothic"/>
          <w:b/>
          <w:color w:val="auto"/>
          <w:szCs w:val="20"/>
        </w:rPr>
        <w:t>Wysokość dofinansowania ze środków KFS wynosi:</w:t>
      </w:r>
      <w:r w:rsidR="00DA4613" w:rsidRPr="00123985">
        <w:rPr>
          <w:rFonts w:ascii="Century Gothic" w:hAnsi="Century Gothic"/>
          <w:b/>
          <w:color w:val="auto"/>
          <w:szCs w:val="20"/>
        </w:rPr>
        <w:t xml:space="preserve"> </w:t>
      </w:r>
    </w:p>
    <w:p w:rsidR="00E43C01" w:rsidRPr="00E43C01" w:rsidRDefault="00D66467" w:rsidP="00A04B05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A04B05">
      <w:pPr>
        <w:pStyle w:val="Akapitzlist"/>
        <w:numPr>
          <w:ilvl w:val="0"/>
          <w:numId w:val="5"/>
        </w:numPr>
        <w:spacing w:after="0" w:line="276" w:lineRule="auto"/>
        <w:ind w:right="4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</w:t>
      </w:r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460DC5" w:rsidRDefault="00460DC5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9843F7" w:rsidRPr="00A7024A" w:rsidRDefault="0017528F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A04B05" w:rsidRDefault="00225A1D" w:rsidP="00A04B05">
      <w:pPr>
        <w:spacing w:after="0" w:line="276" w:lineRule="auto"/>
        <w:ind w:left="9" w:right="38"/>
        <w:rPr>
          <w:rFonts w:ascii="Century Gothic" w:hAnsi="Century Gothic"/>
          <w:b/>
          <w:color w:val="000000" w:themeColor="text1"/>
          <w:szCs w:val="20"/>
        </w:rPr>
      </w:pPr>
      <w:r w:rsidRPr="00123985">
        <w:rPr>
          <w:rFonts w:ascii="Century Gothic" w:hAnsi="Century Gothic"/>
          <w:b/>
          <w:color w:val="000000" w:themeColor="text1"/>
          <w:szCs w:val="20"/>
        </w:rPr>
        <w:t>Środki Krajowego Funduszu Szkoleniowego mogą być przeznaczone na:</w:t>
      </w:r>
    </w:p>
    <w:p w:rsidR="00225A1D" w:rsidRPr="00123985" w:rsidRDefault="00225A1D" w:rsidP="00A04B05">
      <w:pPr>
        <w:spacing w:after="0" w:line="276" w:lineRule="auto"/>
        <w:ind w:left="9" w:right="38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Kursy i studia podyplomowe realizowane z inicjatywy pracodawcy lub za jego zgodą,</w:t>
      </w:r>
    </w:p>
    <w:p w:rsidR="00225A1D" w:rsidRPr="00123985" w:rsidRDefault="00225A1D" w:rsidP="00A04B0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Egzaminy umożliwiające uzyskanie dyplomów potwierdzających nabycie umiejętności, kwalifikacji lub uprawnień zawodowych,</w:t>
      </w:r>
    </w:p>
    <w:p w:rsidR="00225A1D" w:rsidRPr="00123985" w:rsidRDefault="00225A1D" w:rsidP="00A04B0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Badania lekarskie i psychologiczne wymagane do podjęcia kształcenia lub pracy zawodowej po ukończonym kształceniu,</w:t>
      </w:r>
    </w:p>
    <w:p w:rsidR="00225A1D" w:rsidRPr="0039021D" w:rsidRDefault="00225A1D" w:rsidP="00A04B0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Ubezpieczenie</w:t>
      </w:r>
      <w:r w:rsidRPr="0039021D">
        <w:rPr>
          <w:rFonts w:ascii="Century Gothic" w:eastAsia="Times New Roman" w:hAnsi="Century Gothic" w:cs="Times New Roman"/>
          <w:color w:val="333333"/>
          <w:sz w:val="18"/>
          <w:szCs w:val="18"/>
        </w:rPr>
        <w:t xml:space="preserve"> od następstw nieszczęśliwych wypadków w związku z podjętym kształceniem.</w:t>
      </w:r>
    </w:p>
    <w:p w:rsidR="00A04B05" w:rsidRDefault="00A04B05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A04B05" w:rsidRDefault="00A04B05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A04B05" w:rsidRDefault="00A04B05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9843F7" w:rsidRDefault="001A781E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lastRenderedPageBreak/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1A781E" w:rsidRDefault="001A781E" w:rsidP="00A04B05">
      <w:pPr>
        <w:spacing w:after="0" w:line="276" w:lineRule="auto"/>
        <w:ind w:right="96" w:hanging="11"/>
        <w:contextualSpacing/>
        <w:rPr>
          <w:rFonts w:ascii="Century Gothic" w:eastAsia="Times New Roman" w:hAnsi="Century Gothic"/>
          <w:szCs w:val="20"/>
        </w:rPr>
      </w:pPr>
      <w:r w:rsidRPr="002F5B8C">
        <w:rPr>
          <w:rFonts w:ascii="Century Gothic" w:eastAsia="Times New Roman" w:hAnsi="Century Gothic"/>
          <w:szCs w:val="20"/>
        </w:rPr>
        <w:t>1.</w:t>
      </w:r>
      <w:r w:rsidRPr="001A781E">
        <w:rPr>
          <w:rFonts w:ascii="Century Gothic" w:eastAsia="Times New Roman" w:hAnsi="Century Gothic"/>
          <w:szCs w:val="20"/>
        </w:rPr>
        <w:t> </w:t>
      </w:r>
      <w:r w:rsidR="004025B3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 xml:space="preserve">Pracodawca zainteresowany uzyskaniem środków na finansowanie kosztów kształcenia ustawicznego pracowników i pracodawcy składa w powiatowym urzędzie pracy </w:t>
      </w:r>
      <w:r w:rsidRPr="00EC5BC9">
        <w:rPr>
          <w:rFonts w:ascii="Century Gothic" w:eastAsia="Times New Roman" w:hAnsi="Century Gothic"/>
          <w:szCs w:val="20"/>
        </w:rPr>
        <w:t>właściwym ze względu na siedzibę pracodawcy albo miejsce prowadzenia działalności wniosek</w:t>
      </w:r>
      <w:r w:rsidRPr="001B633C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>w postaci papierowej zawierający:</w:t>
      </w:r>
    </w:p>
    <w:p w:rsidR="001A781E" w:rsidRPr="00764610" w:rsidRDefault="00A7024A" w:rsidP="00A04B05">
      <w:pPr>
        <w:pStyle w:val="Akapitzlist"/>
        <w:numPr>
          <w:ilvl w:val="0"/>
          <w:numId w:val="6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szCs w:val="20"/>
        </w:rPr>
        <w:t>dane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>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1A781E" w:rsidRPr="00764610" w:rsidRDefault="001A781E" w:rsidP="00A04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wskazanie działań, o których mowa </w:t>
      </w:r>
      <w:r w:rsidRPr="00146B9B">
        <w:rPr>
          <w:rFonts w:ascii="Century Gothic" w:eastAsia="Times New Roman" w:hAnsi="Century Gothic"/>
          <w:color w:val="auto"/>
          <w:szCs w:val="20"/>
        </w:rPr>
        <w:t xml:space="preserve">w </w:t>
      </w:r>
      <w:hyperlink r:id="rId9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Pr="00146B9B">
        <w:rPr>
          <w:rFonts w:ascii="Century Gothic" w:eastAsia="Times New Roman" w:hAnsi="Century Gothic"/>
          <w:color w:val="auto"/>
          <w:szCs w:val="20"/>
        </w:rPr>
        <w:t xml:space="preserve"> </w:t>
      </w:r>
      <w:r w:rsidR="00D06685" w:rsidRPr="00146B9B">
        <w:rPr>
          <w:rFonts w:ascii="Century Gothic" w:eastAsia="Times New Roman" w:hAnsi="Century Gothic"/>
          <w:color w:val="auto"/>
          <w:szCs w:val="20"/>
        </w:rPr>
        <w:t xml:space="preserve">lit. b-e </w:t>
      </w:r>
      <w:r w:rsidRPr="00146B9B">
        <w:rPr>
          <w:rFonts w:ascii="Century Gothic" w:eastAsia="Times New Roman" w:hAnsi="Century Gothic"/>
          <w:color w:val="auto"/>
          <w:szCs w:val="20"/>
        </w:rPr>
        <w:t>ustawy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, liczby osób </w:t>
      </w:r>
      <w:r w:rsidR="00793ECD" w:rsidRPr="00764610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764610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764610">
        <w:rPr>
          <w:rFonts w:ascii="Century Gothic" w:hAnsi="Century Gothic"/>
          <w:color w:val="auto"/>
          <w:szCs w:val="20"/>
        </w:rPr>
        <w:t>wskazanych działań</w:t>
      </w:r>
      <w:r w:rsidRPr="00764610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764610" w:rsidRDefault="001A781E" w:rsidP="00A04B05">
      <w:pPr>
        <w:pStyle w:val="Akapitzlist"/>
        <w:numPr>
          <w:ilvl w:val="0"/>
          <w:numId w:val="6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146B9B">
        <w:rPr>
          <w:rFonts w:ascii="Century Gothic" w:eastAsia="Times New Roman" w:hAnsi="Century Gothic"/>
          <w:color w:val="auto"/>
          <w:szCs w:val="20"/>
        </w:rPr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="00474798">
        <w:rPr>
          <w:rFonts w:ascii="Century Gothic" w:eastAsia="Times New Roman" w:hAnsi="Century Gothic"/>
          <w:color w:val="auto"/>
          <w:szCs w:val="20"/>
        </w:rPr>
        <w:t xml:space="preserve">       lit. b-e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64610">
        <w:rPr>
          <w:rFonts w:ascii="Century Gothic" w:eastAsia="Times New Roman" w:hAnsi="Century Gothic"/>
          <w:color w:val="auto"/>
          <w:szCs w:val="20"/>
        </w:rPr>
        <w:t>ustawy, wnioskowaną wysokość środków z KFS oraz wysokość wkładu własnego wnoszonego przez pracodawcę;</w:t>
      </w:r>
    </w:p>
    <w:p w:rsidR="001A781E" w:rsidRPr="00764610" w:rsidRDefault="001A781E" w:rsidP="00A04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strike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>uzasadnienie potrzeby odbycia kształcenia ustawicznego, przy uwzględnieniu obecnych lub przyszłych potrzeb pracodawcy</w:t>
      </w:r>
      <w:r w:rsidRPr="00764610">
        <w:rPr>
          <w:rFonts w:ascii="Century Gothic" w:hAnsi="Century Gothic"/>
          <w:color w:val="auto"/>
          <w:szCs w:val="20"/>
        </w:rPr>
        <w:t xml:space="preserve"> oraz obowiązujących priorytetów wydatkowania środków KFS, a w przypadku środków z rezerwy KFS – dodatkowo pr</w:t>
      </w:r>
      <w:r w:rsidR="00225A1D">
        <w:rPr>
          <w:rFonts w:ascii="Century Gothic" w:hAnsi="Century Gothic"/>
          <w:color w:val="auto"/>
          <w:szCs w:val="20"/>
        </w:rPr>
        <w:t xml:space="preserve">iorytetów wydatkowania </w:t>
      </w:r>
      <w:r w:rsidR="002D08E5">
        <w:rPr>
          <w:rFonts w:ascii="Century Gothic" w:hAnsi="Century Gothic"/>
          <w:color w:val="auto"/>
          <w:szCs w:val="20"/>
        </w:rPr>
        <w:t xml:space="preserve">środków </w:t>
      </w:r>
      <w:r w:rsidR="002D08E5" w:rsidRPr="00764610">
        <w:rPr>
          <w:rFonts w:ascii="Century Gothic" w:hAnsi="Century Gothic"/>
          <w:color w:val="auto"/>
          <w:szCs w:val="20"/>
        </w:rPr>
        <w:t>KFS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B516AD" w:rsidRPr="00764610" w:rsidRDefault="001A781E" w:rsidP="00A04B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uzasadnienie wyboru realizatora usługi kształcenia ustawicznego finansowanej ze środków KFS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764610" w:rsidP="00A04B05">
      <w:p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      </w:t>
      </w:r>
      <w:r w:rsidR="001A781E" w:rsidRPr="00764610">
        <w:rPr>
          <w:rFonts w:ascii="Century Gothic" w:hAnsi="Century Gothic"/>
          <w:color w:val="auto"/>
          <w:szCs w:val="20"/>
        </w:rPr>
        <w:t>wraz z następującymi informacjami:</w:t>
      </w:r>
    </w:p>
    <w:p w:rsidR="001A781E" w:rsidRPr="00764610" w:rsidRDefault="001A781E" w:rsidP="00A0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siedziba realizatora usługi kształcenia ustawicznego,</w:t>
      </w:r>
    </w:p>
    <w:p w:rsidR="001A781E" w:rsidRPr="00764610" w:rsidRDefault="001A781E" w:rsidP="00A0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A0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liczba godzin kształcenia ustawicznego,</w:t>
      </w:r>
    </w:p>
    <w:p w:rsidR="001A781E" w:rsidRPr="00764610" w:rsidRDefault="001A781E" w:rsidP="00A04B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cena usługi kształcenia ustawicznego w porównaniu z ceną podobnych usług oferowanych na rynku, o ile są dostępne;</w:t>
      </w:r>
    </w:p>
    <w:p w:rsidR="00B516AD" w:rsidRPr="00FE29B0" w:rsidRDefault="001A781E" w:rsidP="00A04B05">
      <w:pPr>
        <w:autoSpaceDE w:val="0"/>
        <w:autoSpaceDN w:val="0"/>
        <w:adjustRightInd w:val="0"/>
        <w:spacing w:after="0" w:line="276" w:lineRule="auto"/>
        <w:ind w:right="96" w:hanging="11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6)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informację o planach dotyczących dalszego zatrudnienia osób, które będą objęte kształceniem </w:t>
      </w:r>
      <w:r w:rsidR="00B516AD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FE29B0" w:rsidRDefault="00B516AD" w:rsidP="00A04B05">
      <w:pPr>
        <w:autoSpaceDE w:val="0"/>
        <w:autoSpaceDN w:val="0"/>
        <w:adjustRightInd w:val="0"/>
        <w:spacing w:after="0" w:line="276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ustawicznym finansowanym ze środków KFS.</w:t>
      </w:r>
    </w:p>
    <w:p w:rsidR="001A781E" w:rsidRPr="00FE29B0" w:rsidRDefault="001A781E" w:rsidP="00A04B05">
      <w:pPr>
        <w:spacing w:after="0" w:line="276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>2. Do wniosku, o którym mowa w ust. 1, pracodawca dołącza:</w:t>
      </w:r>
    </w:p>
    <w:p w:rsidR="00B516AD" w:rsidRPr="00764610" w:rsidRDefault="001A781E" w:rsidP="00A04B05">
      <w:pPr>
        <w:pStyle w:val="Akapitzlist"/>
        <w:numPr>
          <w:ilvl w:val="0"/>
          <w:numId w:val="8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zaświadczenia lub oświadczenie o pomocy de minimis, w zakresie, o którym mowa w </w:t>
      </w:r>
      <w:r w:rsidR="00E02636" w:rsidRPr="00764610">
        <w:rPr>
          <w:color w:val="auto"/>
        </w:rPr>
        <w:fldChar w:fldCharType="begin"/>
      </w:r>
      <w:r w:rsidR="003711D4" w:rsidRPr="00764610">
        <w:rPr>
          <w:color w:val="auto"/>
        </w:rPr>
        <w:instrText xml:space="preserve"> HYPERLINK "http://lex.online.wolterskluwer.pl/WKPLOnline/index.rpc" \l "hiperlinkText.rpc?hiperlink=type=tresc:nro=Powszechny.1668697:part=a37u1p1&amp;full=1" \t "_parent" </w:instrText>
      </w:r>
      <w:r w:rsidR="00E02636" w:rsidRPr="00764610">
        <w:rPr>
          <w:color w:val="auto"/>
        </w:rPr>
        <w:fldChar w:fldCharType="separate"/>
      </w:r>
      <w:r w:rsidR="003850B3" w:rsidRPr="00764610">
        <w:rPr>
          <w:rFonts w:ascii="Century Gothic" w:eastAsia="Times New Roman" w:hAnsi="Century Gothic"/>
          <w:color w:val="auto"/>
          <w:szCs w:val="20"/>
        </w:rPr>
        <w:t>art. 37 ust. 1</w:t>
      </w:r>
    </w:p>
    <w:p w:rsidR="00B516AD" w:rsidRPr="00764610" w:rsidRDefault="00764610" w:rsidP="00A04B05">
      <w:pPr>
        <w:spacing w:after="0" w:line="276" w:lineRule="auto"/>
        <w:ind w:right="96" w:firstLine="0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     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>pkt 1</w:t>
      </w:r>
      <w:r w:rsidR="00E02636" w:rsidRPr="00764610">
        <w:rPr>
          <w:rFonts w:ascii="Century Gothic" w:eastAsia="Times New Roman" w:hAnsi="Century Gothic"/>
          <w:color w:val="auto"/>
          <w:szCs w:val="20"/>
        </w:rPr>
        <w:fldChar w:fldCharType="end"/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1" w:anchor="hiperlinkText.rpc?hiperlink=type=tresc:nro=Powszechny.1668697:part=a37u2p1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2" w:anchor="hiperlinkText.rpc?hiperlink=type=tresc:nro=Powszechny.1668697:part=a37u2p2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B516AD" w:rsidRPr="00764610">
        <w:rPr>
          <w:rFonts w:ascii="Century Gothic" w:eastAsia="Times New Roman" w:hAnsi="Century Gothic"/>
          <w:color w:val="auto"/>
          <w:szCs w:val="20"/>
        </w:rPr>
        <w:t xml:space="preserve">  </w:t>
      </w:r>
    </w:p>
    <w:p w:rsidR="001A781E" w:rsidRPr="00764610" w:rsidRDefault="001A781E" w:rsidP="00A04B05">
      <w:pPr>
        <w:pStyle w:val="Akapitzlist"/>
        <w:spacing w:after="0" w:line="276" w:lineRule="auto"/>
        <w:ind w:left="370" w:right="96" w:firstLine="0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>pomocy publicznej (Dz. U. z 20</w:t>
      </w:r>
      <w:r w:rsidR="00ED6B5F">
        <w:rPr>
          <w:rFonts w:ascii="Century Gothic" w:eastAsia="Times New Roman" w:hAnsi="Century Gothic"/>
          <w:color w:val="auto"/>
          <w:szCs w:val="20"/>
        </w:rPr>
        <w:t>18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r. poz. </w:t>
      </w:r>
      <w:r w:rsidR="00ED6B5F">
        <w:rPr>
          <w:rFonts w:ascii="Century Gothic" w:eastAsia="Times New Roman" w:hAnsi="Century Gothic"/>
          <w:color w:val="auto"/>
          <w:szCs w:val="20"/>
        </w:rPr>
        <w:t>362</w:t>
      </w:r>
      <w:r w:rsidRPr="00764610">
        <w:rPr>
          <w:rFonts w:ascii="Century Gothic" w:eastAsia="Times New Roman" w:hAnsi="Century Gothic"/>
          <w:color w:val="auto"/>
          <w:szCs w:val="20"/>
        </w:rPr>
        <w:t>, z późn. zm.);</w:t>
      </w:r>
    </w:p>
    <w:p w:rsidR="00B516AD" w:rsidRPr="00764610" w:rsidRDefault="001A781E" w:rsidP="00A04B05">
      <w:pPr>
        <w:pStyle w:val="Akapitzlist"/>
        <w:numPr>
          <w:ilvl w:val="0"/>
          <w:numId w:val="8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informacje określone w przepisach wydanych na podstawie </w:t>
      </w:r>
      <w:hyperlink r:id="rId13" w:anchor="hiperlinkText.rpc?hiperlink=type=tresc:nro=Powszechny.1668697:part=a37u2%28a%29&amp;full=1" w:tgtFrame="_parent" w:history="1">
        <w:r w:rsidRPr="00764610">
          <w:rPr>
            <w:rFonts w:ascii="Century Gothic" w:eastAsia="Times New Roman" w:hAnsi="Century Gothic"/>
            <w:color w:val="auto"/>
            <w:szCs w:val="20"/>
          </w:rPr>
          <w:t>art. 37 ust. 2a</w:t>
        </w:r>
      </w:hyperlink>
      <w:r w:rsidRPr="00764610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A04B05">
      <w:pPr>
        <w:pStyle w:val="Akapitzlist"/>
        <w:spacing w:after="0" w:line="276" w:lineRule="auto"/>
        <w:ind w:left="370" w:right="96" w:firstLine="0"/>
        <w:rPr>
          <w:rFonts w:ascii="Century Gothic" w:eastAsia="Times New Roman" w:hAnsi="Century Gothic"/>
          <w:strike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kwietnia 2004 r. o postępowaniu w sprawach dotyczących pomocy </w:t>
      </w:r>
      <w:r w:rsidRPr="002D08E5">
        <w:rPr>
          <w:rFonts w:ascii="Century Gothic" w:eastAsia="Times New Roman" w:hAnsi="Century Gothic"/>
          <w:color w:val="auto"/>
          <w:szCs w:val="20"/>
        </w:rPr>
        <w:t>publicznej</w:t>
      </w:r>
      <w:r w:rsidR="002D08E5" w:rsidRPr="002D08E5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2D08E5">
        <w:rPr>
          <w:rFonts w:ascii="Century Gothic" w:eastAsia="Times New Roman" w:hAnsi="Century Gothic"/>
          <w:color w:val="auto"/>
          <w:szCs w:val="20"/>
        </w:rPr>
        <w:t>;</w:t>
      </w:r>
    </w:p>
    <w:p w:rsidR="00B516AD" w:rsidRPr="00764610" w:rsidRDefault="001A781E" w:rsidP="00A04B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kopię dokumentu potwierdzającego oznaczenie formy prawnej prowadzonej działalności – w </w:t>
      </w:r>
      <w:r w:rsidR="00B516AD" w:rsidRPr="00764610">
        <w:rPr>
          <w:rFonts w:ascii="Century Gothic" w:hAnsi="Century Gothic"/>
          <w:color w:val="auto"/>
          <w:szCs w:val="20"/>
        </w:rPr>
        <w:t xml:space="preserve">  </w:t>
      </w:r>
    </w:p>
    <w:p w:rsidR="00B516AD" w:rsidRPr="00764610" w:rsidRDefault="001A781E" w:rsidP="00A04B05">
      <w:pPr>
        <w:pStyle w:val="Akapitzlist"/>
        <w:autoSpaceDE w:val="0"/>
        <w:autoSpaceDN w:val="0"/>
        <w:adjustRightInd w:val="0"/>
        <w:spacing w:after="0" w:line="276" w:lineRule="auto"/>
        <w:ind w:left="370" w:right="96" w:firstLine="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przypadku braku wpisu do Krajowego Rejestru Sądowego lub Centralnej Ewidencji i Informacji o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1A781E" w:rsidP="00A04B05">
      <w:pPr>
        <w:pStyle w:val="Akapitzlist"/>
        <w:autoSpaceDE w:val="0"/>
        <w:autoSpaceDN w:val="0"/>
        <w:adjustRightInd w:val="0"/>
        <w:spacing w:after="0" w:line="276" w:lineRule="auto"/>
        <w:ind w:left="370" w:right="96" w:firstLine="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A04B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program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Pr="00764610" w:rsidRDefault="001A781E" w:rsidP="00A04B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wzór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9625A5" w:rsidRPr="00FE29B0" w:rsidRDefault="0031468C" w:rsidP="00A04B05">
      <w:pPr>
        <w:pStyle w:val="Akapitzlist"/>
        <w:spacing w:after="0" w:line="276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FE29B0" w:rsidRDefault="008D322C" w:rsidP="00A04B05">
      <w:pPr>
        <w:pStyle w:val="Akapitzlist"/>
        <w:numPr>
          <w:ilvl w:val="0"/>
          <w:numId w:val="2"/>
        </w:numPr>
        <w:spacing w:after="0" w:line="276" w:lineRule="auto"/>
        <w:ind w:left="368" w:right="40" w:hanging="357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FE29B0">
        <w:rPr>
          <w:rFonts w:ascii="Century Gothic" w:hAnsi="Century Gothic"/>
          <w:color w:val="auto"/>
          <w:szCs w:val="20"/>
        </w:rPr>
        <w:t xml:space="preserve"> i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 xml:space="preserve">wyznacza </w:t>
      </w:r>
      <w:r w:rsidR="00C41C73" w:rsidRPr="00FE29B0">
        <w:rPr>
          <w:rFonts w:ascii="Century Gothic" w:hAnsi="Century Gothic"/>
          <w:color w:val="auto"/>
          <w:szCs w:val="20"/>
        </w:rPr>
        <w:t>termin</w:t>
      </w:r>
      <w:r w:rsidR="0079288A">
        <w:rPr>
          <w:rFonts w:ascii="Century Gothic" w:hAnsi="Century Gothic"/>
          <w:color w:val="auto"/>
          <w:szCs w:val="20"/>
        </w:rPr>
        <w:t>,</w:t>
      </w:r>
      <w:r w:rsidR="00044804" w:rsidRPr="00FE29B0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>ich składania.</w:t>
      </w:r>
      <w:r w:rsidR="001800BB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0561A4" w:rsidRDefault="009625A5" w:rsidP="00A04B05">
      <w:pPr>
        <w:numPr>
          <w:ilvl w:val="0"/>
          <w:numId w:val="2"/>
        </w:numPr>
        <w:spacing w:after="0" w:line="276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Formularz wniosku dla pracodawcy o dofinansowanie kształcenia ustawicznego ze środków KFS można pobrać ze strony internetowej Powiato</w:t>
      </w:r>
      <w:r w:rsidR="00227F7F" w:rsidRPr="00FE29B0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4" w:history="1"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www.goleniow.praca.gov.pl</w:t>
        </w:r>
      </w:hyperlink>
      <w:r w:rsidR="00227F7F" w:rsidRPr="00FE29B0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044804" w:rsidRDefault="00044804" w:rsidP="00A04B0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ED6B5F">
        <w:rPr>
          <w:rFonts w:ascii="Century Gothic" w:hAnsi="Century Gothic"/>
          <w:sz w:val="20"/>
          <w:szCs w:val="20"/>
        </w:rPr>
        <w:t>Ze środków</w:t>
      </w:r>
      <w:r w:rsidR="000561A4">
        <w:rPr>
          <w:rFonts w:ascii="Century Gothic" w:hAnsi="Century Gothic"/>
          <w:sz w:val="20"/>
          <w:szCs w:val="20"/>
        </w:rPr>
        <w:t xml:space="preserve"> </w:t>
      </w:r>
      <w:r w:rsidRPr="00ED6B5F">
        <w:rPr>
          <w:rFonts w:ascii="Century Gothic" w:hAnsi="Century Gothic"/>
          <w:sz w:val="20"/>
          <w:szCs w:val="20"/>
        </w:rPr>
        <w:t>KFS dofinansowane mogą być wyłącznie te formy kształcenia, które jeszcze się nie rozp</w:t>
      </w:r>
      <w:r w:rsidR="000824EC" w:rsidRPr="00ED6B5F">
        <w:rPr>
          <w:rFonts w:ascii="Century Gothic" w:hAnsi="Century Gothic"/>
          <w:sz w:val="20"/>
          <w:szCs w:val="20"/>
        </w:rPr>
        <w:t>oczęły.  Realizacja szkolenia (</w:t>
      </w:r>
      <w:r w:rsidRPr="00ED6B5F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1A781E" w:rsidRPr="00FE29B0" w:rsidRDefault="001A781E" w:rsidP="00A04B05">
      <w:pPr>
        <w:pStyle w:val="Akapitzlist"/>
        <w:numPr>
          <w:ilvl w:val="0"/>
          <w:numId w:val="2"/>
        </w:numPr>
        <w:spacing w:after="0" w:line="276" w:lineRule="auto"/>
        <w:ind w:right="38"/>
        <w:rPr>
          <w:rFonts w:ascii="Century Gothic" w:hAnsi="Century Gothic"/>
          <w:color w:val="auto"/>
          <w:szCs w:val="20"/>
        </w:rPr>
      </w:pPr>
      <w:bookmarkStart w:id="0" w:name="_GoBack"/>
      <w:bookmarkEnd w:id="0"/>
      <w:r w:rsidRPr="00FE29B0">
        <w:rPr>
          <w:rFonts w:ascii="Century Gothic" w:hAnsi="Century Gothic"/>
          <w:color w:val="auto"/>
          <w:szCs w:val="20"/>
        </w:rPr>
        <w:lastRenderedPageBreak/>
        <w:t>W przypadku gdy wniosek jest wypełniony nieprawidłowo, urząd wyznacza pracodawcy termin 7 dni do jego poprawienia.</w:t>
      </w:r>
    </w:p>
    <w:p w:rsidR="001A781E" w:rsidRPr="00FE29B0" w:rsidRDefault="001A781E" w:rsidP="00A04B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Wniosek pozostawia się bez rozpatrzenia, o czym informuje się pracodawcę na piśmie, w przypadku:</w:t>
      </w:r>
    </w:p>
    <w:p w:rsidR="001A781E" w:rsidRPr="00FE29B0" w:rsidRDefault="00134EE7" w:rsidP="00A04B05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>1) niepoprawienia wniosku we wskazanym terminie lub</w:t>
      </w:r>
    </w:p>
    <w:p w:rsidR="001A781E" w:rsidRPr="00FE29B0" w:rsidRDefault="00134EE7" w:rsidP="00A04B05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 xml:space="preserve">2) niedołączenia wymaganych </w:t>
      </w:r>
      <w:r w:rsidR="009625A5" w:rsidRPr="00FE29B0">
        <w:rPr>
          <w:rFonts w:ascii="Century Gothic" w:hAnsi="Century Gothic"/>
          <w:color w:val="auto"/>
          <w:szCs w:val="20"/>
        </w:rPr>
        <w:t>załączników do wniosku</w:t>
      </w:r>
    </w:p>
    <w:p w:rsidR="002D08E5" w:rsidRPr="004909C0" w:rsidRDefault="00420F9F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7</w:t>
      </w:r>
      <w:r w:rsidR="001A781E" w:rsidRPr="003B18F3">
        <w:rPr>
          <w:rFonts w:ascii="Century Gothic" w:hAnsi="Century Gothic"/>
          <w:color w:val="auto"/>
          <w:szCs w:val="20"/>
        </w:rPr>
        <w:t>.</w:t>
      </w:r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r w:rsidR="00E30DAF" w:rsidRPr="00FE29B0">
        <w:rPr>
          <w:rFonts w:ascii="Century Gothic" w:hAnsi="Century Gothic"/>
          <w:color w:val="auto"/>
          <w:szCs w:val="20"/>
        </w:rPr>
        <w:t xml:space="preserve"> </w:t>
      </w:r>
      <w:r w:rsidR="00134EE7">
        <w:rPr>
          <w:rFonts w:ascii="Century Gothic" w:hAnsi="Century Gothic"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Dopuszcza s</w:t>
      </w:r>
      <w:r w:rsidR="00423D27" w:rsidRPr="004909C0">
        <w:rPr>
          <w:rFonts w:ascii="Century Gothic" w:hAnsi="Century Gothic"/>
          <w:b/>
          <w:color w:val="auto"/>
          <w:szCs w:val="20"/>
        </w:rPr>
        <w:t>ię negocjacje pomiędzy PUP a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pracodawcą treści wniosku, w celu ustalenia </w:t>
      </w:r>
      <w:r w:rsidR="00E30DAF" w:rsidRPr="004909C0">
        <w:rPr>
          <w:rFonts w:ascii="Century Gothic" w:hAnsi="Century Gothic"/>
          <w:b/>
          <w:color w:val="auto"/>
          <w:szCs w:val="20"/>
        </w:rPr>
        <w:t xml:space="preserve">ceny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usługi </w:t>
      </w:r>
      <w:r w:rsidR="002D08E5" w:rsidRPr="004909C0">
        <w:rPr>
          <w:rFonts w:ascii="Century Gothic" w:hAnsi="Century Gothic"/>
          <w:b/>
          <w:color w:val="auto"/>
          <w:szCs w:val="20"/>
        </w:rPr>
        <w:t xml:space="preserve"> </w:t>
      </w:r>
    </w:p>
    <w:p w:rsidR="002D08E5" w:rsidRPr="004909C0" w:rsidRDefault="002D08E5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kształcenia ustawicznego, liczby osób objętych kształceniem </w:t>
      </w:r>
      <w:r w:rsidRPr="004909C0">
        <w:rPr>
          <w:rFonts w:ascii="Century Gothic" w:hAnsi="Century Gothic"/>
          <w:b/>
          <w:color w:val="auto"/>
          <w:szCs w:val="20"/>
        </w:rPr>
        <w:t>ustawicznym, realizatora</w:t>
      </w:r>
      <w:r w:rsidR="006D2BD6" w:rsidRPr="004909C0">
        <w:rPr>
          <w:rFonts w:ascii="Century Gothic" w:hAnsi="Century Gothic"/>
          <w:b/>
          <w:color w:val="auto"/>
          <w:szCs w:val="20"/>
        </w:rPr>
        <w:t xml:space="preserve"> usługi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, </w:t>
      </w:r>
    </w:p>
    <w:p w:rsidR="00A04B05" w:rsidRDefault="002D08E5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programu kształcenia ustawicznego lub zakresu egzaminu, z </w:t>
      </w:r>
      <w:r w:rsidRPr="004909C0">
        <w:rPr>
          <w:rFonts w:ascii="Century Gothic" w:hAnsi="Century Gothic"/>
          <w:b/>
          <w:color w:val="auto"/>
          <w:szCs w:val="20"/>
        </w:rPr>
        <w:t>uwzględnieniem zasady</w:t>
      </w:r>
      <w:r w:rsidR="00A04B05">
        <w:rPr>
          <w:rFonts w:ascii="Century Gothic" w:hAnsi="Century Gothic"/>
          <w:b/>
          <w:color w:val="auto"/>
          <w:szCs w:val="20"/>
        </w:rPr>
        <w:t xml:space="preserve"> zapewnienia  </w:t>
      </w:r>
    </w:p>
    <w:p w:rsidR="001A781E" w:rsidRPr="00FE29B0" w:rsidRDefault="00A04B05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b/>
          <w:color w:val="auto"/>
          <w:szCs w:val="20"/>
        </w:rPr>
        <w:t xml:space="preserve">      n</w:t>
      </w:r>
      <w:r w:rsidR="001A781E" w:rsidRPr="004909C0">
        <w:rPr>
          <w:rFonts w:ascii="Century Gothic" w:hAnsi="Century Gothic"/>
          <w:b/>
          <w:color w:val="auto"/>
          <w:szCs w:val="20"/>
        </w:rPr>
        <w:t>ajwyższej jakości usługi oraz zachowania ra</w:t>
      </w:r>
      <w:r w:rsidR="00E30DAF" w:rsidRPr="004909C0">
        <w:rPr>
          <w:rFonts w:ascii="Century Gothic" w:hAnsi="Century Gothic"/>
          <w:b/>
          <w:color w:val="auto"/>
          <w:szCs w:val="20"/>
        </w:rPr>
        <w:t xml:space="preserve">cjonalnego wydatkowania środków </w:t>
      </w:r>
      <w:r w:rsidR="001A781E" w:rsidRPr="004909C0">
        <w:rPr>
          <w:rFonts w:ascii="Century Gothic" w:hAnsi="Century Gothic"/>
          <w:b/>
          <w:color w:val="auto"/>
          <w:szCs w:val="20"/>
        </w:rPr>
        <w:t>publicznych.</w:t>
      </w:r>
    </w:p>
    <w:p w:rsidR="001A781E" w:rsidRPr="00FE29B0" w:rsidRDefault="00420F9F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>8</w:t>
      </w:r>
      <w:r w:rsidR="001A781E" w:rsidRPr="00FE29B0">
        <w:rPr>
          <w:rFonts w:ascii="Century Gothic" w:hAnsi="Century Gothic"/>
          <w:color w:val="auto"/>
          <w:szCs w:val="20"/>
        </w:rPr>
        <w:t xml:space="preserve">. </w:t>
      </w:r>
      <w:r w:rsidR="00927F44" w:rsidRPr="00FE29B0">
        <w:rPr>
          <w:rFonts w:ascii="Century Gothic" w:hAnsi="Century Gothic"/>
          <w:color w:val="auto"/>
          <w:szCs w:val="20"/>
        </w:rPr>
        <w:t xml:space="preserve">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FE29B0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 xml:space="preserve">zgodność dofinansowywanych działań z ustalonymi priorytetami wydatkowania środków </w:t>
      </w:r>
      <w:r w:rsidRPr="002D08E5">
        <w:rPr>
          <w:rFonts w:ascii="Century Gothic" w:hAnsi="Century Gothic"/>
          <w:color w:val="auto"/>
          <w:szCs w:val="20"/>
        </w:rPr>
        <w:t>KFS</w:t>
      </w:r>
      <w:r w:rsidRPr="009C1BCF">
        <w:rPr>
          <w:rFonts w:ascii="Century Gothic" w:hAnsi="Century Gothic"/>
          <w:color w:val="auto"/>
          <w:szCs w:val="20"/>
        </w:rPr>
        <w:t xml:space="preserve"> na dany rok;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zgodność kompetencji nabywanych przez uczestników kształcenia ustawicznego z potrzebami lokalnego lub regionalnego rynku pracy;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koszty usługi kształcenia ustawicznego wskazanej do sfinansowania ze środków KFS w porównaniu z kosztami podobnych usług dostępnych na rynku;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posiadanie przez realizatora usługi kształcenia ustawicznego finansowanej ze środków KFS certyfikatów jakości oferowanych usług kształcenia ustawicznego;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1A781E" w:rsidRPr="009C1BCF" w:rsidRDefault="001A781E" w:rsidP="00A04B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plany dotyczące dalszego zatrudnienia osób, które będą objęte kształceniem ustawicznym finansowanym ze środków KFS;</w:t>
      </w:r>
    </w:p>
    <w:p w:rsidR="00E30DAF" w:rsidRPr="00FE29B0" w:rsidRDefault="00420F9F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9</w:t>
      </w:r>
      <w:r w:rsidR="001A781E" w:rsidRPr="00FE29B0">
        <w:rPr>
          <w:rFonts w:ascii="Century Gothic" w:hAnsi="Century Gothic"/>
          <w:b/>
          <w:color w:val="auto"/>
          <w:szCs w:val="20"/>
        </w:rPr>
        <w:t>.</w:t>
      </w:r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r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W przypadku negatywnego rozpatrzenia wniosku </w:t>
      </w:r>
      <w:r w:rsidR="00423D27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uzasadnia odmowę dofinansowania ze </w:t>
      </w:r>
    </w:p>
    <w:p w:rsidR="00510DC9" w:rsidRPr="00FE29B0" w:rsidRDefault="00E30DAF" w:rsidP="00A04B05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 xml:space="preserve">   </w:t>
      </w:r>
      <w:r w:rsidR="002F5B8C" w:rsidRPr="00FE29B0">
        <w:rPr>
          <w:rFonts w:ascii="Century Gothic" w:hAnsi="Century Gothic"/>
          <w:b/>
          <w:color w:val="auto"/>
          <w:szCs w:val="20"/>
        </w:rPr>
        <w:t xml:space="preserve">  </w:t>
      </w:r>
      <w:r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środków KFS wnioskowanego kształcenia ustawicznego.</w:t>
      </w:r>
      <w:r w:rsidR="001A781E" w:rsidRPr="00FE29B0">
        <w:rPr>
          <w:rFonts w:ascii="Century Gothic" w:eastAsia="Times New Roman" w:hAnsi="Century Gothic"/>
          <w:color w:val="auto"/>
          <w:szCs w:val="20"/>
        </w:rPr>
        <w:t>  </w:t>
      </w:r>
    </w:p>
    <w:p w:rsidR="00A04B05" w:rsidRDefault="00A04B05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510DC9" w:rsidRDefault="00510DC9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A04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strony umowy oraz datę i miejsce jej zawarcia;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okres obowiązywania umowy;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wysokość środków z KFS na finansowanie działań, o których mowa we wniosku;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numer rachunku bankowego pracodawcy, na które będą przekazywane środki z KFS, oraz termin ich przekazania;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sposób i termin rozliczenia otrzymanych środków oraz rodzaje dokumentów potwierdzających wydatkowanie środków;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wypowiedzenia lub odstąpienia od umowy;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15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>art. 69b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zwrotu przez pracodawcę środków niewykorzystanych lub wykorzystanych niezgodnie z przeznaczeniem;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sposób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odwołanie do właściwego rozporządzenia Komisji Europejskiej, które określa warunki dopuszczalności pomocy de minimis;</w:t>
      </w:r>
    </w:p>
    <w:p w:rsidR="001A781E" w:rsidRPr="009C1BCF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zobowiązanie pracodawcy do przekazania na żądanie starosty danych dotyczących:</w:t>
      </w:r>
    </w:p>
    <w:p w:rsidR="001A781E" w:rsidRPr="009C1BCF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 objętych działaniami finansowanymi z udziałem środków z KFS,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9C1BCF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rozpoczęły kurs, studia podyplomowe lub przystąpiły do egzaminu - finansowane z udziałem środków z KFS,</w:t>
      </w:r>
    </w:p>
    <w:p w:rsidR="001A781E" w:rsidRPr="009C1BCF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ukończyły z wynikiem pozytywnym kurs, studia podyplomowe lub zdały egzamin - finansowane z udziałem środków z KFS.</w:t>
      </w:r>
    </w:p>
    <w:p w:rsidR="001A781E" w:rsidRPr="009C1BCF" w:rsidRDefault="00233E3A" w:rsidP="00A04B05">
      <w:p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lastRenderedPageBreak/>
        <w:t xml:space="preserve">3. </w:t>
      </w:r>
      <w:r w:rsid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1A781E" w:rsidRPr="004909C0" w:rsidRDefault="00233E3A" w:rsidP="00A04B05">
      <w:pPr>
        <w:autoSpaceDE w:val="0"/>
        <w:autoSpaceDN w:val="0"/>
        <w:adjustRightInd w:val="0"/>
        <w:spacing w:after="0" w:line="276" w:lineRule="auto"/>
        <w:ind w:left="20" w:right="96"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4</w:t>
      </w:r>
      <w:r w:rsidR="009C1BCF" w:rsidRPr="003B18F3">
        <w:rPr>
          <w:rFonts w:ascii="Century Gothic" w:hAnsi="Century Gothic"/>
          <w:color w:val="auto"/>
          <w:szCs w:val="20"/>
        </w:rPr>
        <w:t>.</w:t>
      </w:r>
      <w:r w:rsidR="00420F9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422BC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Umowa mo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ż</w:t>
      </w:r>
      <w:r w:rsidR="001A781E" w:rsidRPr="004909C0">
        <w:rPr>
          <w:rFonts w:ascii="Century Gothic" w:hAnsi="Century Gothic"/>
          <w:b/>
          <w:color w:val="auto"/>
          <w:szCs w:val="20"/>
        </w:rPr>
        <w:t>e zosta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ć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zawarta tylko na dzia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ł</w:t>
      </w:r>
      <w:r w:rsidR="001A781E" w:rsidRPr="004909C0">
        <w:rPr>
          <w:rFonts w:ascii="Century Gothic" w:hAnsi="Century Gothic"/>
          <w:b/>
          <w:color w:val="auto"/>
          <w:szCs w:val="20"/>
        </w:rPr>
        <w:t>ania</w:t>
      </w:r>
      <w:r w:rsidR="002D08E5" w:rsidRPr="004909C0">
        <w:rPr>
          <w:rFonts w:ascii="Century Gothic" w:hAnsi="Century Gothic"/>
          <w:b/>
          <w:color w:val="auto"/>
          <w:szCs w:val="20"/>
        </w:rPr>
        <w:t>,</w:t>
      </w:r>
      <w:r w:rsidR="00225A1D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9C1BCF" w:rsidRPr="004909C0">
        <w:rPr>
          <w:rFonts w:ascii="Century Gothic" w:hAnsi="Century Gothic"/>
          <w:b/>
          <w:color w:val="auto"/>
          <w:szCs w:val="20"/>
        </w:rPr>
        <w:t>które jeszcze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si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nie rozpocz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ęł</w:t>
      </w:r>
      <w:r w:rsidR="001A781E" w:rsidRPr="004909C0">
        <w:rPr>
          <w:rFonts w:ascii="Century Gothic" w:hAnsi="Century Gothic"/>
          <w:b/>
          <w:color w:val="auto"/>
          <w:szCs w:val="20"/>
        </w:rPr>
        <w:t>y.</w:t>
      </w:r>
    </w:p>
    <w:p w:rsidR="00A04B05" w:rsidRDefault="00A04B05" w:rsidP="00A04B0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BA50CE" w:rsidRPr="00A7024A" w:rsidRDefault="00BA50CE" w:rsidP="00A04B0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79288A" w:rsidRDefault="0031468C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b/>
          <w:color w:val="auto"/>
          <w:szCs w:val="20"/>
        </w:rPr>
      </w:pPr>
      <w:r w:rsidRPr="0079288A">
        <w:rPr>
          <w:rFonts w:ascii="Century Gothic" w:hAnsi="Century Gothic"/>
          <w:b/>
          <w:color w:val="auto"/>
          <w:szCs w:val="20"/>
        </w:rPr>
        <w:t xml:space="preserve">Zgodnie z przepisem art. 44 ust. 3 pkt 1 ustawy o finansach publicznych </w:t>
      </w:r>
      <w:r w:rsidR="00422BCF" w:rsidRPr="0079288A">
        <w:rPr>
          <w:rFonts w:ascii="Century Gothic" w:hAnsi="Century Gothic"/>
          <w:b/>
          <w:color w:val="auto"/>
          <w:szCs w:val="20"/>
        </w:rPr>
        <w:t>,</w:t>
      </w:r>
      <w:r w:rsidRPr="0079288A">
        <w:rPr>
          <w:rFonts w:ascii="Century Gothic" w:hAnsi="Century Gothic"/>
          <w:b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Default="0031468C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7A2157" w:rsidRDefault="005B1375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7A2157">
        <w:rPr>
          <w:rFonts w:ascii="Century Gothic" w:hAnsi="Century Gothic"/>
          <w:b/>
          <w:color w:val="auto"/>
          <w:szCs w:val="20"/>
        </w:rPr>
        <w:t>Środków KFS nie można przeznaczyć na zakup tzw. pakietów szkoleniowych</w:t>
      </w:r>
      <w:r w:rsidR="007A2157" w:rsidRPr="007A2157">
        <w:rPr>
          <w:rFonts w:ascii="Century Gothic" w:hAnsi="Century Gothic"/>
          <w:b/>
          <w:color w:val="auto"/>
          <w:szCs w:val="20"/>
        </w:rPr>
        <w:t>, w których zawierają się materiały, artykuły, sprzęt</w:t>
      </w:r>
      <w:r w:rsidR="007A2157">
        <w:rPr>
          <w:rFonts w:ascii="Century Gothic" w:hAnsi="Century Gothic"/>
          <w:b/>
          <w:color w:val="auto"/>
          <w:szCs w:val="20"/>
        </w:rPr>
        <w:t xml:space="preserve"> lub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urządzenia służące doposażeniu </w:t>
      </w:r>
      <w:r w:rsidR="000420E7" w:rsidRPr="007A2157">
        <w:rPr>
          <w:rFonts w:ascii="Century Gothic" w:hAnsi="Century Gothic"/>
          <w:b/>
          <w:color w:val="auto"/>
          <w:szCs w:val="20"/>
        </w:rPr>
        <w:t>stanowiska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</w:t>
      </w:r>
      <w:r w:rsidR="006F0B95" w:rsidRPr="007A2157">
        <w:rPr>
          <w:rFonts w:ascii="Century Gothic" w:hAnsi="Century Gothic"/>
          <w:b/>
          <w:color w:val="auto"/>
          <w:szCs w:val="20"/>
        </w:rPr>
        <w:t xml:space="preserve">pracy </w:t>
      </w:r>
      <w:r w:rsidR="006F0B95">
        <w:rPr>
          <w:rFonts w:ascii="Century Gothic" w:hAnsi="Century Gothic"/>
          <w:b/>
          <w:color w:val="auto"/>
          <w:szCs w:val="20"/>
        </w:rPr>
        <w:t>absolwenta</w:t>
      </w:r>
      <w:r w:rsidR="007A2157">
        <w:rPr>
          <w:rFonts w:ascii="Century Gothic" w:hAnsi="Century Gothic"/>
          <w:b/>
          <w:color w:val="auto"/>
          <w:szCs w:val="20"/>
        </w:rPr>
        <w:t xml:space="preserve"> 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danego </w:t>
      </w:r>
      <w:r w:rsidR="00474798">
        <w:rPr>
          <w:rFonts w:ascii="Century Gothic" w:hAnsi="Century Gothic"/>
          <w:b/>
          <w:color w:val="auto"/>
          <w:szCs w:val="20"/>
        </w:rPr>
        <w:t>szkolenia</w:t>
      </w:r>
      <w:r w:rsidR="007A2157">
        <w:rPr>
          <w:rFonts w:ascii="Century Gothic" w:hAnsi="Century Gothic"/>
          <w:color w:val="auto"/>
          <w:szCs w:val="20"/>
        </w:rPr>
        <w:t>.</w:t>
      </w:r>
    </w:p>
    <w:p w:rsidR="00EE11EC" w:rsidRPr="000420E7" w:rsidRDefault="008B3932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0420E7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cym dzia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alno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w rozumieniu prawa konkurencji Unii Europejskiej, stanowi pomoc de minimis, o kt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rej mowa we w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0420E7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2D08E5" w:rsidRDefault="00F71FB4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rPr>
          <w:rFonts w:ascii="Century Gothic" w:hAnsi="Century Gothic"/>
          <w:i/>
          <w:color w:val="auto"/>
          <w:szCs w:val="20"/>
          <w:u w:val="single"/>
        </w:rPr>
      </w:pPr>
      <w:r w:rsidRPr="002D08E5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2D08E5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2D08E5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2D08E5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EE11EC" w:rsidRDefault="00EE11EC" w:rsidP="00A04B05">
      <w:pPr>
        <w:spacing w:after="0" w:line="276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A04B05">
      <w:pPr>
        <w:spacing w:after="0" w:line="276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ytucjach rynku pracy </w:t>
      </w:r>
    </w:p>
    <w:p w:rsidR="00931262" w:rsidRPr="00422BCF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422BCF">
        <w:rPr>
          <w:rFonts w:ascii="Century Gothic" w:hAnsi="Century Gothic"/>
          <w:i/>
          <w:sz w:val="18"/>
          <w:szCs w:val="20"/>
        </w:rPr>
        <w:t>14</w:t>
      </w:r>
      <w:r w:rsidR="00FA75AB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422BCF">
        <w:rPr>
          <w:rFonts w:ascii="Century Gothic" w:hAnsi="Century Gothic"/>
          <w:i/>
          <w:sz w:val="18"/>
          <w:szCs w:val="20"/>
        </w:rPr>
        <w:t>maja 2014 roku</w:t>
      </w:r>
      <w:r w:rsidRPr="00422BCF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422BCF">
        <w:rPr>
          <w:rFonts w:ascii="Century Gothic" w:hAnsi="Century Gothic"/>
          <w:i/>
          <w:sz w:val="18"/>
          <w:szCs w:val="20"/>
        </w:rPr>
        <w:t>R</w:t>
      </w:r>
      <w:r w:rsidRPr="00422BCF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422BCF">
        <w:rPr>
          <w:rFonts w:ascii="Century Gothic" w:hAnsi="Century Gothic"/>
          <w:i/>
          <w:sz w:val="18"/>
          <w:szCs w:val="20"/>
        </w:rPr>
        <w:t>środków z</w:t>
      </w:r>
      <w:r w:rsidRPr="00422BCF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422BCF">
        <w:rPr>
          <w:rFonts w:ascii="Century Gothic" w:hAnsi="Century Gothic"/>
          <w:i/>
          <w:sz w:val="18"/>
          <w:szCs w:val="20"/>
        </w:rPr>
        <w:t xml:space="preserve"> (Dz.U. z 2018 r., </w:t>
      </w:r>
      <w:r w:rsidR="00A7024A" w:rsidRPr="00422BCF">
        <w:rPr>
          <w:rFonts w:ascii="Century Gothic" w:hAnsi="Century Gothic"/>
          <w:i/>
          <w:sz w:val="18"/>
          <w:szCs w:val="20"/>
        </w:rPr>
        <w:t>poz. 117</w:t>
      </w:r>
      <w:r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422BCF">
        <w:rPr>
          <w:rFonts w:ascii="Century Gothic" w:hAnsi="Century Gothic"/>
          <w:i/>
          <w:sz w:val="18"/>
          <w:szCs w:val="20"/>
        </w:rPr>
        <w:t>z późn. zm.</w:t>
      </w:r>
      <w:r w:rsidR="008F6DDA" w:rsidRPr="00422BCF">
        <w:rPr>
          <w:rFonts w:ascii="Century Gothic" w:hAnsi="Century Gothic"/>
          <w:i/>
          <w:sz w:val="18"/>
          <w:szCs w:val="20"/>
        </w:rPr>
        <w:t>)</w:t>
      </w:r>
      <w:r w:rsidR="00C5653D" w:rsidRPr="00422BCF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publicznej </w:t>
      </w:r>
    </w:p>
    <w:p w:rsidR="00D26087" w:rsidRPr="00422BCF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r w:rsidR="00A7024A" w:rsidRPr="00422BCF">
        <w:rPr>
          <w:rFonts w:ascii="Century Gothic" w:hAnsi="Century Gothic"/>
          <w:i/>
          <w:sz w:val="18"/>
          <w:szCs w:val="20"/>
        </w:rPr>
        <w:t>zm.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A80314" w:rsidRPr="00E57AE0">
        <w:rPr>
          <w:rFonts w:ascii="Century Gothic" w:hAnsi="Century Gothic"/>
          <w:i/>
          <w:sz w:val="18"/>
          <w:szCs w:val="20"/>
        </w:rPr>
        <w:t>z późn. zm.;</w:t>
      </w:r>
    </w:p>
    <w:p w:rsidR="00022AE2" w:rsidRPr="009155C8" w:rsidRDefault="00022AE2" w:rsidP="00A04B05">
      <w:pPr>
        <w:spacing w:after="0" w:line="276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022AE2" w:rsidRPr="009155C8" w:rsidRDefault="00022AE2" w:rsidP="00A04B05">
      <w:pPr>
        <w:spacing w:after="0" w:line="276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2D08E5">
      <w:footerReference w:type="even" r:id="rId16"/>
      <w:footerReference w:type="default" r:id="rId17"/>
      <w:footerReference w:type="first" r:id="rId18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DA" w:rsidRDefault="00C066DA">
      <w:pPr>
        <w:spacing w:after="0" w:line="240" w:lineRule="auto"/>
      </w:pPr>
      <w:r>
        <w:separator/>
      </w:r>
    </w:p>
  </w:endnote>
  <w:endnote w:type="continuationSeparator" w:id="0">
    <w:p w:rsidR="00C066DA" w:rsidRDefault="00C0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B3932" w:rsidRPr="009959FD" w:rsidRDefault="00E02636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959FD">
          <w:rPr>
            <w:rFonts w:ascii="Century Gothic" w:hAnsi="Century Gothic"/>
            <w:sz w:val="20"/>
            <w:szCs w:val="20"/>
          </w:rPr>
          <w:fldChar w:fldCharType="begin"/>
        </w:r>
        <w:r w:rsidR="008B3932" w:rsidRPr="009959FD">
          <w:rPr>
            <w:rFonts w:ascii="Century Gothic" w:hAnsi="Century Gothic"/>
            <w:sz w:val="20"/>
            <w:szCs w:val="20"/>
          </w:rPr>
          <w:instrText>PAGE   \* MERGEFORMAT</w:instrText>
        </w:r>
        <w:r w:rsidRPr="009959FD">
          <w:rPr>
            <w:rFonts w:ascii="Century Gothic" w:hAnsi="Century Gothic"/>
            <w:sz w:val="20"/>
            <w:szCs w:val="20"/>
          </w:rPr>
          <w:fldChar w:fldCharType="separate"/>
        </w:r>
        <w:r w:rsidR="00E240B5">
          <w:rPr>
            <w:rFonts w:ascii="Century Gothic" w:hAnsi="Century Gothic"/>
            <w:noProof/>
            <w:sz w:val="20"/>
            <w:szCs w:val="20"/>
          </w:rPr>
          <w:t>1</w:t>
        </w:r>
        <w:r w:rsidRPr="009959F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DA" w:rsidRDefault="00C066DA">
      <w:pPr>
        <w:spacing w:after="0" w:line="240" w:lineRule="auto"/>
      </w:pPr>
      <w:r>
        <w:separator/>
      </w:r>
    </w:p>
  </w:footnote>
  <w:footnote w:type="continuationSeparator" w:id="0">
    <w:p w:rsidR="00C066DA" w:rsidRDefault="00C0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442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7640F2C"/>
    <w:multiLevelType w:val="hybridMultilevel"/>
    <w:tmpl w:val="8D2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7"/>
    <w:rsid w:val="00020C35"/>
    <w:rsid w:val="00021C71"/>
    <w:rsid w:val="00022AE2"/>
    <w:rsid w:val="000359E7"/>
    <w:rsid w:val="000420E7"/>
    <w:rsid w:val="0004384D"/>
    <w:rsid w:val="00044804"/>
    <w:rsid w:val="00044AAB"/>
    <w:rsid w:val="000561A4"/>
    <w:rsid w:val="00057097"/>
    <w:rsid w:val="00066158"/>
    <w:rsid w:val="0008074C"/>
    <w:rsid w:val="000824EC"/>
    <w:rsid w:val="000877A1"/>
    <w:rsid w:val="0009401F"/>
    <w:rsid w:val="00096810"/>
    <w:rsid w:val="000A3D50"/>
    <w:rsid w:val="000B50AA"/>
    <w:rsid w:val="000C1E96"/>
    <w:rsid w:val="000C2190"/>
    <w:rsid w:val="000C3488"/>
    <w:rsid w:val="000C5685"/>
    <w:rsid w:val="000C6FC0"/>
    <w:rsid w:val="000D658C"/>
    <w:rsid w:val="000D6842"/>
    <w:rsid w:val="0010352D"/>
    <w:rsid w:val="00106272"/>
    <w:rsid w:val="00114E1A"/>
    <w:rsid w:val="00116FD8"/>
    <w:rsid w:val="00123985"/>
    <w:rsid w:val="00134EE7"/>
    <w:rsid w:val="00142DEE"/>
    <w:rsid w:val="00143010"/>
    <w:rsid w:val="00146B9B"/>
    <w:rsid w:val="00153908"/>
    <w:rsid w:val="00174FF6"/>
    <w:rsid w:val="0017528F"/>
    <w:rsid w:val="00176F95"/>
    <w:rsid w:val="001771D4"/>
    <w:rsid w:val="001800BB"/>
    <w:rsid w:val="001A781E"/>
    <w:rsid w:val="001B633C"/>
    <w:rsid w:val="001D4A0D"/>
    <w:rsid w:val="001E60C6"/>
    <w:rsid w:val="001F0FF0"/>
    <w:rsid w:val="001F5A3D"/>
    <w:rsid w:val="00202F22"/>
    <w:rsid w:val="00220962"/>
    <w:rsid w:val="00225A1D"/>
    <w:rsid w:val="00227F7F"/>
    <w:rsid w:val="00233E3A"/>
    <w:rsid w:val="0023414D"/>
    <w:rsid w:val="00272006"/>
    <w:rsid w:val="002A443D"/>
    <w:rsid w:val="002B206C"/>
    <w:rsid w:val="002C5D7B"/>
    <w:rsid w:val="002D08E5"/>
    <w:rsid w:val="002D7054"/>
    <w:rsid w:val="002D7F32"/>
    <w:rsid w:val="002E571C"/>
    <w:rsid w:val="002E7BDC"/>
    <w:rsid w:val="002F5B8C"/>
    <w:rsid w:val="002F769E"/>
    <w:rsid w:val="0031468C"/>
    <w:rsid w:val="00360819"/>
    <w:rsid w:val="00365B10"/>
    <w:rsid w:val="003711D4"/>
    <w:rsid w:val="003850B3"/>
    <w:rsid w:val="00387C7C"/>
    <w:rsid w:val="00393CB5"/>
    <w:rsid w:val="003A0234"/>
    <w:rsid w:val="003A2CC6"/>
    <w:rsid w:val="003B18F3"/>
    <w:rsid w:val="003E5892"/>
    <w:rsid w:val="004025B3"/>
    <w:rsid w:val="00420F9F"/>
    <w:rsid w:val="00422BCF"/>
    <w:rsid w:val="00423D27"/>
    <w:rsid w:val="004366FB"/>
    <w:rsid w:val="00437656"/>
    <w:rsid w:val="00460DC5"/>
    <w:rsid w:val="004628D1"/>
    <w:rsid w:val="00474798"/>
    <w:rsid w:val="0047535F"/>
    <w:rsid w:val="004909C0"/>
    <w:rsid w:val="00496495"/>
    <w:rsid w:val="00501C10"/>
    <w:rsid w:val="00510DC9"/>
    <w:rsid w:val="00543869"/>
    <w:rsid w:val="00545D83"/>
    <w:rsid w:val="0055115C"/>
    <w:rsid w:val="00551239"/>
    <w:rsid w:val="00557158"/>
    <w:rsid w:val="005A2A64"/>
    <w:rsid w:val="005B1375"/>
    <w:rsid w:val="005C22C0"/>
    <w:rsid w:val="005E4EFE"/>
    <w:rsid w:val="00604B26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2100"/>
    <w:rsid w:val="007258F1"/>
    <w:rsid w:val="007459E3"/>
    <w:rsid w:val="00751BC1"/>
    <w:rsid w:val="007539FD"/>
    <w:rsid w:val="00754C3C"/>
    <w:rsid w:val="00764610"/>
    <w:rsid w:val="00772DD6"/>
    <w:rsid w:val="00786797"/>
    <w:rsid w:val="0079288A"/>
    <w:rsid w:val="00793ECD"/>
    <w:rsid w:val="007A2157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0E69"/>
    <w:rsid w:val="008C37F2"/>
    <w:rsid w:val="008D322C"/>
    <w:rsid w:val="008E2B3A"/>
    <w:rsid w:val="008E405A"/>
    <w:rsid w:val="008E7080"/>
    <w:rsid w:val="008F6DDA"/>
    <w:rsid w:val="008F7B37"/>
    <w:rsid w:val="00904F06"/>
    <w:rsid w:val="00912DFC"/>
    <w:rsid w:val="009155C8"/>
    <w:rsid w:val="00923CCC"/>
    <w:rsid w:val="00927F44"/>
    <w:rsid w:val="00931262"/>
    <w:rsid w:val="00940D8C"/>
    <w:rsid w:val="009625A5"/>
    <w:rsid w:val="009667AB"/>
    <w:rsid w:val="009843F7"/>
    <w:rsid w:val="00991171"/>
    <w:rsid w:val="009959FD"/>
    <w:rsid w:val="009C1BCF"/>
    <w:rsid w:val="009D170B"/>
    <w:rsid w:val="00A04B05"/>
    <w:rsid w:val="00A1454A"/>
    <w:rsid w:val="00A165D2"/>
    <w:rsid w:val="00A453C4"/>
    <w:rsid w:val="00A54EA9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F48EF"/>
    <w:rsid w:val="00B12231"/>
    <w:rsid w:val="00B15C6F"/>
    <w:rsid w:val="00B30A0C"/>
    <w:rsid w:val="00B35CD0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F4A"/>
    <w:rsid w:val="00C7333C"/>
    <w:rsid w:val="00C93A3F"/>
    <w:rsid w:val="00C94C46"/>
    <w:rsid w:val="00C97D03"/>
    <w:rsid w:val="00CA23F1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438F6"/>
    <w:rsid w:val="00D46D64"/>
    <w:rsid w:val="00D51D8D"/>
    <w:rsid w:val="00D66467"/>
    <w:rsid w:val="00D67AB5"/>
    <w:rsid w:val="00D87DAB"/>
    <w:rsid w:val="00D97A60"/>
    <w:rsid w:val="00DA4613"/>
    <w:rsid w:val="00DD0E20"/>
    <w:rsid w:val="00DE48A0"/>
    <w:rsid w:val="00E02636"/>
    <w:rsid w:val="00E061A2"/>
    <w:rsid w:val="00E078B7"/>
    <w:rsid w:val="00E23B0C"/>
    <w:rsid w:val="00E240B5"/>
    <w:rsid w:val="00E27553"/>
    <w:rsid w:val="00E30DAF"/>
    <w:rsid w:val="00E36ACE"/>
    <w:rsid w:val="00E36D05"/>
    <w:rsid w:val="00E37871"/>
    <w:rsid w:val="00E42326"/>
    <w:rsid w:val="00E43C01"/>
    <w:rsid w:val="00E52574"/>
    <w:rsid w:val="00E52A87"/>
    <w:rsid w:val="00E57AE0"/>
    <w:rsid w:val="00E61228"/>
    <w:rsid w:val="00E62A88"/>
    <w:rsid w:val="00E63138"/>
    <w:rsid w:val="00EA7356"/>
    <w:rsid w:val="00EC11F6"/>
    <w:rsid w:val="00EC5BC9"/>
    <w:rsid w:val="00ED5276"/>
    <w:rsid w:val="00ED6B5F"/>
    <w:rsid w:val="00EE11EC"/>
    <w:rsid w:val="00EE43AA"/>
    <w:rsid w:val="00EF0B13"/>
    <w:rsid w:val="00EF7E49"/>
    <w:rsid w:val="00F06498"/>
    <w:rsid w:val="00F15381"/>
    <w:rsid w:val="00F156B6"/>
    <w:rsid w:val="00F40004"/>
    <w:rsid w:val="00F62EBB"/>
    <w:rsid w:val="00F71FB4"/>
    <w:rsid w:val="00FA75AB"/>
    <w:rsid w:val="00FC1B20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www.goleni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8594-AE96-41D0-959B-813F4A8A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Małgorzata Bernacka</cp:lastModifiedBy>
  <cp:revision>15</cp:revision>
  <cp:lastPrinted>2018-06-15T06:57:00Z</cp:lastPrinted>
  <dcterms:created xsi:type="dcterms:W3CDTF">2020-01-29T09:35:00Z</dcterms:created>
  <dcterms:modified xsi:type="dcterms:W3CDTF">2020-02-21T09:33:00Z</dcterms:modified>
</cp:coreProperties>
</file>