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04" w:rsidRPr="007C7704" w:rsidRDefault="007C7704" w:rsidP="00CA77C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Century Gothic" w:eastAsiaTheme="minorHAnsi" w:hAnsi="Century Gothic" w:cs="Century Gothic"/>
          <w:sz w:val="18"/>
          <w:szCs w:val="18"/>
          <w:lang w:eastAsia="en-US"/>
        </w:rPr>
      </w:pPr>
      <w:r w:rsidRPr="00BF5F1E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-244475</wp:posOffset>
            </wp:positionV>
            <wp:extent cx="1513713" cy="49530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Theme="minorHAnsi" w:hAnsi="Century Gothic" w:cs="Century Gothic"/>
          <w:i/>
          <w:iCs/>
          <w:sz w:val="18"/>
          <w:szCs w:val="18"/>
          <w:lang w:eastAsia="en-US"/>
        </w:rPr>
        <w:t xml:space="preserve">                    </w:t>
      </w:r>
    </w:p>
    <w:p w:rsidR="007C7704" w:rsidRPr="007C7704" w:rsidRDefault="007C7704" w:rsidP="007C770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entury Gothic" w:eastAsiaTheme="minorHAnsi" w:hAnsi="Century Gothic" w:cs="Century Gothic"/>
          <w:sz w:val="18"/>
          <w:szCs w:val="18"/>
          <w:lang w:eastAsia="en-US"/>
        </w:rPr>
      </w:pPr>
    </w:p>
    <w:p w:rsidR="006977E1" w:rsidRDefault="006977E1" w:rsidP="007415B2">
      <w:pPr>
        <w:jc w:val="center"/>
        <w:rPr>
          <w:rFonts w:ascii="Century Gothic" w:hAnsi="Century Gothic"/>
          <w:b/>
          <w:sz w:val="22"/>
        </w:rPr>
      </w:pP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</w:t>
      </w:r>
      <w:r w:rsidR="00CC0E61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0D6DF4" w:rsidRPr="003151D2" w:rsidRDefault="00951627" w:rsidP="003151D2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  <w:r w:rsidR="00137AF1">
        <w:rPr>
          <w:rFonts w:ascii="Century Gothic" w:hAnsi="Century Gothic"/>
          <w:b/>
          <w:sz w:val="20"/>
          <w:szCs w:val="20"/>
        </w:rPr>
        <w:t xml:space="preserve"> W ROKU 2024 </w:t>
      </w: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tbl>
      <w:tblPr>
        <w:tblStyle w:val="Tabela-Siatka"/>
        <w:tblpPr w:leftFromText="141" w:rightFromText="141" w:vertAnchor="text" w:horzAnchor="margin" w:tblpY="113"/>
        <w:tblW w:w="10490" w:type="dxa"/>
        <w:tblLook w:val="04A0" w:firstRow="1" w:lastRow="0" w:firstColumn="1" w:lastColumn="0" w:noHBand="0" w:noVBand="1"/>
      </w:tblPr>
      <w:tblGrid>
        <w:gridCol w:w="4623"/>
        <w:gridCol w:w="5867"/>
      </w:tblGrid>
      <w:tr w:rsidR="00580575" w:rsidTr="00580575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Pr="00F65CB9" w:rsidRDefault="00580575" w:rsidP="00580575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Nr telefonu, adres poczty elektronicznej – email pracodawcy 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osoby wskazanej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580575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580575" w:rsidRPr="00F65CB9" w:rsidRDefault="00580575" w:rsidP="00580575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e-mail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osoby wskazanej</w:t>
            </w:r>
          </w:p>
        </w:tc>
        <w:tc>
          <w:tcPr>
            <w:tcW w:w="5867" w:type="dxa"/>
          </w:tcPr>
          <w:p w:rsidR="00580575" w:rsidRDefault="00580575" w:rsidP="00580575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575" w:rsidTr="007C7704">
        <w:trPr>
          <w:trHeight w:val="841"/>
        </w:trPr>
        <w:tc>
          <w:tcPr>
            <w:tcW w:w="10490" w:type="dxa"/>
            <w:gridSpan w:val="2"/>
            <w:vAlign w:val="center"/>
          </w:tcPr>
          <w:p w:rsidR="00580575" w:rsidRDefault="00580575" w:rsidP="00580575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580575" w:rsidRPr="00020A34" w:rsidRDefault="00580575" w:rsidP="00580575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Nazwa i </w:t>
            </w:r>
            <w:r w:rsidRPr="0058057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numer nieoprocentowanego</w:t>
            </w:r>
            <w:r w:rsidRPr="0058057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80575">
              <w:rPr>
                <w:rFonts w:ascii="Century Gothic" w:hAnsi="Century Gothic"/>
                <w:b/>
                <w:bCs/>
                <w:sz w:val="20"/>
                <w:szCs w:val="20"/>
              </w:rPr>
              <w:t>rachunku bankowego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, na który zostaną przekazane środki w przypadku pozytywnego rozpatrzenia wniosku: ……………………………………………………………</w:t>
            </w:r>
          </w:p>
          <w:p w:rsidR="00580575" w:rsidRPr="00020A34" w:rsidRDefault="00580575" w:rsidP="00580575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580575" w:rsidRPr="00652CF9" w:rsidRDefault="00580575" w:rsidP="00580575">
            <w:pPr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652CF9">
              <w:rPr>
                <w:rFonts w:ascii="Century Gothic" w:hAnsi="Century Gothic"/>
                <w:b/>
                <w:sz w:val="18"/>
                <w:szCs w:val="18"/>
              </w:rPr>
              <w:t>UWAGA! W przypadku pozytywnego rozpatrzenia wniosku i otrzymania środków środki muszą zostać przekazane REALIZATOROWI DZIAŁAŃ ze wskazanego wyżej konta.</w:t>
            </w:r>
          </w:p>
          <w:p w:rsidR="00580575" w:rsidRPr="00652CF9" w:rsidRDefault="00580575" w:rsidP="00580575">
            <w:pPr>
              <w:ind w:left="-1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652CF9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(tzw. „Biała lista podatników VAT”)</w:t>
            </w:r>
          </w:p>
        </w:tc>
      </w:tr>
    </w:tbl>
    <w:p w:rsidR="00CA77C7" w:rsidRDefault="00CA77C7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</w:p>
    <w:p w:rsidR="00CA77C7" w:rsidRDefault="00CA77C7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</w:p>
    <w:p w:rsidR="00CA77C7" w:rsidRDefault="00CA77C7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8F4791">
        <w:rPr>
          <w:rFonts w:ascii="Century Gothic" w:hAnsi="Century Gothic"/>
          <w:b/>
          <w:sz w:val="20"/>
          <w:szCs w:val="20"/>
        </w:rPr>
        <w:lastRenderedPageBreak/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038"/>
        <w:gridCol w:w="861"/>
        <w:gridCol w:w="936"/>
      </w:tblGrid>
      <w:tr w:rsidR="00DC420A" w:rsidRPr="00F65CB9" w:rsidTr="00575C1E">
        <w:trPr>
          <w:trHeight w:val="581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DC420A" w:rsidRPr="00EA107E" w:rsidRDefault="00DC420A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575C1E" w:rsidRDefault="00DC420A" w:rsidP="00575C1E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5C1E">
              <w:rPr>
                <w:rFonts w:ascii="Century Gothic" w:hAnsi="Century Gothic"/>
                <w:b/>
                <w:sz w:val="18"/>
                <w:szCs w:val="18"/>
              </w:rPr>
              <w:t>PRACO</w:t>
            </w:r>
            <w:r w:rsidR="00575C1E">
              <w:rPr>
                <w:rFonts w:ascii="Century Gothic" w:hAnsi="Century Gothic"/>
                <w:b/>
                <w:sz w:val="18"/>
                <w:szCs w:val="18"/>
              </w:rPr>
              <w:t>-DA</w:t>
            </w:r>
            <w:r w:rsidRPr="00575C1E">
              <w:rPr>
                <w:rFonts w:ascii="Century Gothic" w:hAnsi="Century Gothic"/>
                <w:b/>
                <w:sz w:val="18"/>
                <w:szCs w:val="18"/>
              </w:rPr>
              <w:t>WC</w:t>
            </w:r>
            <w:r w:rsidR="00575C1E" w:rsidRPr="00575C1E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EA107E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DC420A" w:rsidRPr="00F65CB9" w:rsidTr="00575C1E">
        <w:trPr>
          <w:trHeight w:val="265"/>
        </w:trPr>
        <w:tc>
          <w:tcPr>
            <w:tcW w:w="7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DC420A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575C1E">
        <w:trPr>
          <w:trHeight w:val="26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1F193B" w:rsidP="00835A97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OGÓLNA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 xml:space="preserve"> LICZBA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OS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ÓB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>OBJĘ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TYCH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 xml:space="preserve"> WSPARCIEM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575C1E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18-24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F2" w:rsidRPr="00EE49FC" w:rsidRDefault="00067352" w:rsidP="00FE7EBB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EE49FC">
              <w:rPr>
                <w:rFonts w:ascii="Century Gothic" w:hAnsi="Century Gothic"/>
                <w:b/>
                <w:sz w:val="18"/>
                <w:szCs w:val="18"/>
              </w:rPr>
              <w:t>Osoby wykonujące pracę w szczególnych warunkach</w:t>
            </w:r>
            <w:r w:rsidR="00FF3C41" w:rsidRPr="00EE49FC">
              <w:rPr>
                <w:rFonts w:ascii="Century Gothic" w:hAnsi="Century Gothic"/>
                <w:b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FE7EBB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E7EBB" w:rsidRPr="00870FA0" w:rsidRDefault="00DC420A" w:rsidP="003B29CA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PRIORYTETY WYDATKOWANIA ŚRODKÓW KFS</w:t>
            </w:r>
            <w:r w:rsidR="0076368F">
              <w:rPr>
                <w:rFonts w:ascii="Century Gothic" w:hAnsi="Century Gothic"/>
                <w:b/>
                <w:sz w:val="20"/>
                <w:szCs w:val="18"/>
              </w:rPr>
              <w:t xml:space="preserve"> w roku 2024 </w:t>
            </w:r>
            <w:r w:rsidR="00575C1E">
              <w:rPr>
                <w:rFonts w:ascii="Century Gothic" w:hAnsi="Century Gothic"/>
                <w:b/>
                <w:sz w:val="20"/>
                <w:szCs w:val="18"/>
              </w:rPr>
              <w:t>( należy zaznaczyć właściwy priorytet )</w:t>
            </w: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76368F" w:rsidRDefault="0076368F" w:rsidP="00937E0A">
            <w:pPr>
              <w:numPr>
                <w:ilvl w:val="0"/>
                <w:numId w:val="16"/>
              </w:numPr>
              <w:spacing w:after="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t xml:space="preserve">Wsparcie kształcenia ustawicznego w </w:t>
            </w:r>
            <w:r w:rsidR="00937E0A">
              <w:rPr>
                <w:rFonts w:ascii="Century Gothic" w:hAnsi="Century Gothic"/>
                <w:sz w:val="18"/>
                <w:szCs w:val="18"/>
              </w:rPr>
              <w:t>związku z zastosowaniem w firmach nowych procesów, technologii i narzędzi pracy.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048E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8E" w:rsidRPr="0041048E" w:rsidRDefault="0041048E" w:rsidP="0041048E">
            <w:pPr>
              <w:numPr>
                <w:ilvl w:val="0"/>
                <w:numId w:val="16"/>
              </w:numPr>
              <w:spacing w:after="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1048E">
              <w:rPr>
                <w:rFonts w:ascii="Century Gothic" w:hAnsi="Century Gothic"/>
                <w:sz w:val="18"/>
                <w:szCs w:val="18"/>
              </w:rPr>
              <w:t>Wsparcie kształcenia ustawicznego w zidentyfikowanych w danym powiecie lub województwie zawodach deficytowych</w:t>
            </w:r>
            <w:r w:rsidR="008426C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8E" w:rsidRPr="00F65CB9" w:rsidRDefault="0041048E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76368F" w:rsidRDefault="0076368F" w:rsidP="0041048E">
            <w:pPr>
              <w:numPr>
                <w:ilvl w:val="0"/>
                <w:numId w:val="16"/>
              </w:numPr>
              <w:spacing w:after="0" w:line="276" w:lineRule="auto"/>
              <w:ind w:right="92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t xml:space="preserve">Wsparcie kształcenia ustawicznego osób powracających na rynek pracy po przerwie związanej ze sprawowaniem opieki nad dzieckiem oraz osób będących członkami rodzin 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wielodzietnych.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76368F" w:rsidRDefault="0076368F" w:rsidP="0041048E">
            <w:pPr>
              <w:numPr>
                <w:ilvl w:val="0"/>
                <w:numId w:val="16"/>
              </w:numPr>
              <w:spacing w:after="0" w:line="276" w:lineRule="auto"/>
              <w:ind w:right="92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t xml:space="preserve">Wsparcie kształcenia ustawicznego w zakresie umiejętności cyfrowych. 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68F" w:rsidRPr="00F65CB9" w:rsidTr="0041048E">
        <w:trPr>
          <w:trHeight w:val="459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8F" w:rsidRPr="0076368F" w:rsidRDefault="0076368F" w:rsidP="0041048E">
            <w:pPr>
              <w:numPr>
                <w:ilvl w:val="0"/>
                <w:numId w:val="16"/>
              </w:numPr>
              <w:spacing w:after="0" w:line="276" w:lineRule="auto"/>
              <w:ind w:right="92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t>Wsparcie kształcenia ustawicznego osób pracujących w branży motoryzacyjnej.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F65CB9" w:rsidRDefault="0076368F" w:rsidP="0076368F">
            <w:pPr>
              <w:spacing w:before="240" w:after="0" w:line="276" w:lineRule="auto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68F" w:rsidRPr="00F65CB9" w:rsidTr="0041048E">
        <w:trPr>
          <w:trHeight w:val="409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8F" w:rsidRPr="0076368F" w:rsidRDefault="0076368F" w:rsidP="0041048E">
            <w:pPr>
              <w:numPr>
                <w:ilvl w:val="0"/>
                <w:numId w:val="16"/>
              </w:numPr>
              <w:spacing w:after="0" w:line="276" w:lineRule="auto"/>
              <w:ind w:right="92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t>Wsparcie kształcenia ustawicznego osób po 45 roku życia.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F65CB9" w:rsidRDefault="0076368F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76368F" w:rsidRDefault="0076368F" w:rsidP="0041048E">
            <w:pPr>
              <w:numPr>
                <w:ilvl w:val="0"/>
                <w:numId w:val="16"/>
              </w:numPr>
              <w:spacing w:after="0" w:line="276" w:lineRule="auto"/>
              <w:ind w:right="92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lastRenderedPageBreak/>
              <w:t>Wsparcie kształcenia ustawicznego skierowane do pracodawców zatrudniających cudzoziemców.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76368F" w:rsidRDefault="0076368F" w:rsidP="0041048E">
            <w:pPr>
              <w:numPr>
                <w:ilvl w:val="0"/>
                <w:numId w:val="16"/>
              </w:numPr>
              <w:spacing w:after="0" w:line="276" w:lineRule="auto"/>
              <w:ind w:right="92"/>
              <w:rPr>
                <w:rFonts w:ascii="Century Gothic" w:hAnsi="Century Gothic"/>
                <w:sz w:val="18"/>
                <w:szCs w:val="18"/>
              </w:rPr>
            </w:pPr>
            <w:r w:rsidRPr="0076368F">
              <w:rPr>
                <w:rFonts w:ascii="Century Gothic" w:hAnsi="Century Gothic"/>
                <w:sz w:val="18"/>
                <w:szCs w:val="18"/>
              </w:rPr>
              <w:t xml:space="preserve">Wsparcie kształcenia ustawicznego w zakresie zarządzania 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finansami i zapobieganie </w:t>
            </w:r>
            <w:r w:rsidRPr="0076368F">
              <w:rPr>
                <w:rFonts w:ascii="Century Gothic" w:hAnsi="Century Gothic"/>
                <w:sz w:val="18"/>
                <w:szCs w:val="18"/>
              </w:rPr>
              <w:t>sytuacjom kryzysowym w przedsiębiorstwach.</w:t>
            </w:r>
            <w:r w:rsidRPr="0076368F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1F193B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rozwój osobowościowy i kariery zawodowej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doskonalenie nauczycieli i nauka o kształceniu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sztuka, kultura, rzemiosło artystyczne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języki obce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dziennikarstwo i informacja naukowo-techniczna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sprzedaż, marketing, public relations, handel nieruchomościami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rachunkowość, księgowość, bankowość, ubezpieczenia, analiza inwestycyjna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zarządzanie i administrowanie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prace sekretarskie i biurowe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o życiu i nauki przyrodnicze (w tym: biologia, zoologia, chemia, fizyka)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matematyka i statystyka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informatyka i wykorzystanie komputerów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górnictwo i przetwórstwo przemysłowe ( w tym: przemysł spożywczy, lekki, chemiczny)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architektura i budownictwo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rolnictwo, leśnictwo, rybołówstwo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weterynaria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zdrowotna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własności i osób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środowiska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hotelarskie, turystyka i rekreacja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gastronomiczne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fryzjerskie, kosmetyczne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krawieckie, obuwnicze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stolarskie, szklarskie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transportowe, w tym kursy prawa jazdy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pozostałe usługi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2" w:rsidRPr="00455C6A" w:rsidRDefault="00831481" w:rsidP="00C7008B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inna tematyka kształcenia ustawicznego</w:t>
            </w:r>
            <w:r w:rsidR="00C7008B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455C6A">
              <w:rPr>
                <w:rFonts w:ascii="Century Gothic" w:hAnsi="Century Gothic"/>
                <w:sz w:val="16"/>
                <w:szCs w:val="18"/>
              </w:rPr>
              <w:t>( tylko w szczególnych przypadkach, gdy definitywnie nie ma możliwości zakwalifikować jej do jednego z pozostałych obszarów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5422B" w:rsidRPr="008C596D" w:rsidRDefault="0015422B" w:rsidP="00455C6A">
      <w:pPr>
        <w:spacing w:after="112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  <w:sectPr w:rsidR="0015422B" w:rsidRPr="008C596D" w:rsidSect="007C770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20" w:bottom="720" w:left="720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3544"/>
        <w:gridCol w:w="3685"/>
        <w:gridCol w:w="1985"/>
      </w:tblGrid>
      <w:tr w:rsidR="00911BA0" w:rsidTr="009D6526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Lp.</w:t>
            </w:r>
          </w:p>
        </w:tc>
        <w:tc>
          <w:tcPr>
            <w:tcW w:w="3261" w:type="dxa"/>
          </w:tcPr>
          <w:p w:rsidR="00CE1D57" w:rsidRDefault="00911BA0" w:rsidP="00BA47BC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ZAJMOWANE STANOWISKO I RODZAJ WYKONYWANEJ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PRACY/ 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>POZIOM WYKSZTAŁCENIA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/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F35673" w:rsidRPr="00BA47BC" w:rsidRDefault="00CE1D57" w:rsidP="00CE1D57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IMIĘ i NAZWISKO/</w:t>
            </w:r>
            <w:r w:rsidR="00983518">
              <w:rPr>
                <w:rFonts w:ascii="Century Gothic" w:hAnsi="Century Gothic"/>
                <w:b/>
                <w:sz w:val="17"/>
                <w:szCs w:val="17"/>
              </w:rPr>
              <w:t>DATA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 xml:space="preserve"> URODZENIA </w:t>
            </w:r>
          </w:p>
        </w:tc>
        <w:tc>
          <w:tcPr>
            <w:tcW w:w="2693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RODZAJ WSPARCIA/ KSZTAŁCENIA USTAWICZNEGO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*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WRAZ Z NAZWĄ WNIOSKOWANEGO KI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ERUNKU ORAZ TERMINEM REALIZACJI</w:t>
            </w:r>
          </w:p>
        </w:tc>
        <w:tc>
          <w:tcPr>
            <w:tcW w:w="3544" w:type="dxa"/>
          </w:tcPr>
          <w:p w:rsidR="0097729E" w:rsidRDefault="00911BA0" w:rsidP="00FC732A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UZASADNIENIE POTRZEB REALIZACJI KSZTAŁCENIA USTAWICZNEGO</w:t>
            </w:r>
            <w:r w:rsidR="00FC732A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911BA0" w:rsidRPr="00EA107E" w:rsidRDefault="00FC732A" w:rsidP="00FC732A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97729E">
              <w:rPr>
                <w:rFonts w:ascii="Century Gothic" w:hAnsi="Century Gothic"/>
                <w:b/>
                <w:color w:val="auto"/>
                <w:sz w:val="17"/>
                <w:szCs w:val="17"/>
              </w:rPr>
              <w:t>w odniesieniu do wskazanego we wniosku PRIORYTETU</w:t>
            </w:r>
          </w:p>
        </w:tc>
        <w:tc>
          <w:tcPr>
            <w:tcW w:w="3685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INFORMACJA O PLANACH DOTYCZĄCYCH DALSZEGO ZATRUDNIENIA OSÓB, KTÓRE BĘDĄ OBJĘTE KSZTAŁCENIEM USTAWICZNYM FINANSOWANYM Z KFS </w:t>
            </w:r>
          </w:p>
        </w:tc>
        <w:tc>
          <w:tcPr>
            <w:tcW w:w="1985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ŁĄCZNA KWOTA NA JEDNĄ OSOBĘ</w:t>
            </w:r>
          </w:p>
        </w:tc>
      </w:tr>
      <w:tr w:rsidR="00911BA0" w:rsidTr="009D6526">
        <w:tc>
          <w:tcPr>
            <w:tcW w:w="567" w:type="dxa"/>
          </w:tcPr>
          <w:p w:rsidR="00911BA0" w:rsidRPr="009275BC" w:rsidRDefault="00911BA0" w:rsidP="00E15422">
            <w:pPr>
              <w:spacing w:before="24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85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9D6526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9D6526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1202EC" w:rsidRDefault="001202EC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9D6526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E15422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hAnsi="Century Gothic"/>
          <w:b/>
          <w:sz w:val="18"/>
          <w:szCs w:val="18"/>
        </w:rPr>
      </w:pPr>
    </w:p>
    <w:p w:rsidR="002274B8" w:rsidRPr="00E15422" w:rsidRDefault="00E15422" w:rsidP="00E15422">
      <w:pPr>
        <w:spacing w:after="15" w:line="360" w:lineRule="auto"/>
        <w:ind w:left="0" w:right="57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Należy wybrać r</w:t>
      </w:r>
      <w:r w:rsidR="001152FB" w:rsidRPr="00E15422">
        <w:rPr>
          <w:rFonts w:ascii="Century Gothic" w:hAnsi="Century Gothic"/>
          <w:b/>
          <w:sz w:val="18"/>
          <w:szCs w:val="18"/>
        </w:rPr>
        <w:t>odzaj wsparcia/ kształcenia ustawicznego</w:t>
      </w:r>
      <w:r w:rsidR="00BA47BC" w:rsidRPr="00E15422">
        <w:rPr>
          <w:rFonts w:ascii="Century Gothic" w:hAnsi="Century Gothic"/>
          <w:b/>
          <w:sz w:val="18"/>
          <w:szCs w:val="18"/>
        </w:rPr>
        <w:t>*</w:t>
      </w:r>
      <w:r w:rsidR="001202EC" w:rsidRPr="00E15422">
        <w:rPr>
          <w:rFonts w:ascii="Century Gothic" w:hAnsi="Century Gothic"/>
          <w:b/>
          <w:sz w:val="18"/>
          <w:szCs w:val="18"/>
        </w:rPr>
        <w:t xml:space="preserve"> </w:t>
      </w:r>
      <w:r w:rsidR="001152FB" w:rsidRPr="00E15422">
        <w:rPr>
          <w:rFonts w:ascii="Century Gothic" w:hAnsi="Century Gothic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E15422">
        <w:rPr>
          <w:rFonts w:ascii="Century Gothic" w:hAnsi="Century Gothic"/>
          <w:b/>
          <w:sz w:val="18"/>
          <w:szCs w:val="18"/>
        </w:rPr>
        <w:t xml:space="preserve">                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SZKOLENIE.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STUDIA PODYPLOMOWE.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F26CEB" w:rsidRPr="00E15422" w:rsidRDefault="002274B8" w:rsidP="00E47C4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F26CEB" w:rsidRPr="00E15422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E15422">
        <w:rPr>
          <w:rFonts w:ascii="Century Gothic" w:hAnsi="Century Gothic"/>
          <w:sz w:val="18"/>
          <w:szCs w:val="18"/>
        </w:rPr>
        <w:t xml:space="preserve">UBEZPIECZENIE OD NASTĘPSTW NIESZCZĘŚLIWYCH WYPADKÓW W ZWIĄZKU Z PODJĘTYM KSZTAŁCENIEM.    </w:t>
      </w:r>
    </w:p>
    <w:tbl>
      <w:tblPr>
        <w:tblStyle w:val="TableGrid"/>
        <w:tblW w:w="10343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792"/>
        <w:gridCol w:w="2551"/>
      </w:tblGrid>
      <w:tr w:rsidR="00F71F3B" w:rsidRPr="001F193B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WYSZCZEGÓLNIENIE KOSZTÓW</w:t>
            </w:r>
          </w:p>
          <w:p w:rsidR="00F71F3B" w:rsidRPr="001F19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Pr="001F193B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>Całkowita wysokość wydatków na kształcenie ustawiczne pracowników i pracodawcy</w:t>
            </w:r>
          </w:p>
          <w:p w:rsidR="009F5342" w:rsidRPr="00F71F3B" w:rsidRDefault="009F5342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Wysokość wkładu własnego wnoszonego przez pracodawcę: </w:t>
            </w:r>
          </w:p>
          <w:p w:rsidR="00F71F3B" w:rsidRPr="001F193B" w:rsidRDefault="00F71F3B" w:rsidP="00CE1D57">
            <w:pPr>
              <w:spacing w:before="240" w:after="0" w:line="259" w:lineRule="auto"/>
              <w:ind w:left="5" w:righ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183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Wnioskowana wysokość środków z KFS: </w:t>
            </w:r>
          </w:p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71F3B" w:rsidRPr="00F71F3B" w:rsidRDefault="00F71F3B" w:rsidP="00F71F3B">
            <w:pPr>
              <w:spacing w:after="0" w:line="259" w:lineRule="auto"/>
              <w:ind w:left="0" w:right="0" w:firstLine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71F3B">
              <w:rPr>
                <w:rFonts w:ascii="Century Gothic" w:hAnsi="Century Gothic"/>
                <w:b/>
                <w:sz w:val="18"/>
                <w:szCs w:val="18"/>
              </w:rPr>
              <w:t>Średni koszt kształcenia na jednego uczestnika</w:t>
            </w:r>
          </w:p>
          <w:p w:rsidR="00F71F3B" w:rsidRPr="001F19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4FF4" w:rsidRPr="004B7A75" w:rsidRDefault="00184FF4" w:rsidP="004B7A75">
      <w:pPr>
        <w:spacing w:after="3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</w:t>
      </w:r>
    </w:p>
    <w:p w:rsidR="00CD11C9" w:rsidRPr="00E15422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eastAsia="Century Gothic" w:hAnsi="Century Gothic" w:cs="Century Gothic"/>
          <w:b/>
          <w:sz w:val="20"/>
          <w:szCs w:val="20"/>
        </w:rPr>
      </w:pP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Pracodawca zobowiązany jest do poinformowania swoich pracowników o fakcie, iż </w:t>
      </w:r>
      <w:r w:rsidR="00B74158">
        <w:rPr>
          <w:rFonts w:ascii="Century Gothic" w:eastAsia="Century Gothic" w:hAnsi="Century Gothic" w:cs="Century Gothic"/>
          <w:b/>
          <w:sz w:val="20"/>
          <w:szCs w:val="20"/>
        </w:rPr>
        <w:t xml:space="preserve">ich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dane osobowe udostępnione Powiatowemu Urzędowi Pracy w Goleniowie – zostały zebrane w celu złożenia Wniosku </w:t>
      </w:r>
      <w:r w:rsidR="008426CD">
        <w:rPr>
          <w:rFonts w:ascii="Century Gothic" w:eastAsia="Century Gothic" w:hAnsi="Century Gothic" w:cs="Century Gothic"/>
          <w:b/>
          <w:sz w:val="20"/>
          <w:szCs w:val="20"/>
        </w:rPr>
        <w:t xml:space="preserve">                         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o </w:t>
      </w:r>
      <w:r w:rsidR="003B29CA">
        <w:rPr>
          <w:rFonts w:ascii="Century Gothic" w:hAnsi="Century Gothic"/>
          <w:b/>
          <w:sz w:val="20"/>
          <w:szCs w:val="20"/>
        </w:rPr>
        <w:t xml:space="preserve"> przyznanie środków z </w:t>
      </w:r>
      <w:r w:rsidRPr="00E15422">
        <w:rPr>
          <w:rFonts w:ascii="Century Gothic" w:hAnsi="Century Gothic"/>
          <w:b/>
          <w:sz w:val="20"/>
          <w:szCs w:val="20"/>
        </w:rPr>
        <w:t>Krajowego Funduszu Szkoleniowego na kształcenie ustawiczne</w:t>
      </w:r>
      <w:r w:rsidRPr="00E15422">
        <w:rPr>
          <w:rFonts w:ascii="Century Gothic" w:hAnsi="Century Gothic"/>
          <w:sz w:val="20"/>
          <w:szCs w:val="20"/>
        </w:rPr>
        <w:t xml:space="preserve"> </w:t>
      </w:r>
      <w:r w:rsidRPr="00E15422">
        <w:rPr>
          <w:rFonts w:ascii="Century Gothic" w:hAnsi="Century Gothic"/>
          <w:b/>
          <w:sz w:val="20"/>
          <w:szCs w:val="20"/>
        </w:rPr>
        <w:t>pracowników</w:t>
      </w:r>
      <w:r w:rsidR="008426CD">
        <w:rPr>
          <w:rFonts w:ascii="Century Gothic" w:hAnsi="Century Gothic"/>
          <w:b/>
          <w:sz w:val="20"/>
          <w:szCs w:val="20"/>
        </w:rPr>
        <w:t xml:space="preserve">                </w:t>
      </w:r>
      <w:r w:rsidRPr="00E15422">
        <w:rPr>
          <w:rFonts w:ascii="Century Gothic" w:hAnsi="Century Gothic"/>
          <w:b/>
          <w:sz w:val="20"/>
          <w:szCs w:val="20"/>
        </w:rPr>
        <w:t xml:space="preserve"> i pracodawców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>, zgodnie z przepisami o ochronie danych osobowych.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Pr="00126353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4B7A75" w:rsidRPr="00F65CB9" w:rsidRDefault="004B7A75" w:rsidP="004B7A75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>
        <w:rPr>
          <w:rFonts w:ascii="Century Gothic" w:hAnsi="Century Gothic"/>
          <w:b/>
          <w:sz w:val="18"/>
          <w:szCs w:val="20"/>
        </w:rPr>
        <w:t>Pracodawcy</w:t>
      </w:r>
      <w:r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4B7A75" w:rsidRDefault="004B7A75" w:rsidP="004B7A75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Default="00E15422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</w:p>
    <w:p w:rsidR="00E15422" w:rsidRDefault="00E15422" w:rsidP="003B647A">
      <w:pPr>
        <w:spacing w:after="0" w:line="259" w:lineRule="auto"/>
        <w:ind w:left="0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Default="00C5292A" w:rsidP="003B647A">
      <w:pPr>
        <w:spacing w:after="0" w:line="248" w:lineRule="auto"/>
        <w:ind w:left="0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 xml:space="preserve">usługi kształcenia zawodowego lub przekwalifikowania zawodowego finansowane w </w:t>
      </w:r>
      <w:r w:rsidR="009F534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A60FB">
        <w:rPr>
          <w:rFonts w:ascii="Century Gothic" w:hAnsi="Century Gothic"/>
          <w:b/>
          <w:i/>
          <w:sz w:val="20"/>
          <w:szCs w:val="20"/>
        </w:rPr>
        <w:t>co najmniej 70%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Pr="004B7A75" w:rsidRDefault="00951627" w:rsidP="003B647A">
      <w:pPr>
        <w:spacing w:after="0" w:line="240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 </w:t>
      </w:r>
      <w:r w:rsidRPr="00A41F3A">
        <w:rPr>
          <w:rFonts w:ascii="Century Gothic" w:hAnsi="Century Gothic"/>
          <w:i/>
          <w:sz w:val="16"/>
          <w:szCs w:val="16"/>
          <w:u w:val="single" w:color="000000"/>
        </w:rPr>
        <w:t>Podstawy</w:t>
      </w:r>
      <w:r w:rsidRPr="004B7A75">
        <w:rPr>
          <w:rFonts w:ascii="Century Gothic" w:hAnsi="Century Gothic"/>
          <w:i/>
          <w:sz w:val="16"/>
          <w:szCs w:val="16"/>
          <w:u w:val="single" w:color="000000"/>
        </w:rPr>
        <w:t xml:space="preserve"> prawne: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537D6A" w:rsidRPr="004B7A75" w:rsidRDefault="00342730" w:rsidP="00A41F3A">
      <w:pPr>
        <w:numPr>
          <w:ilvl w:val="0"/>
          <w:numId w:val="1"/>
        </w:numPr>
        <w:spacing w:after="0" w:line="276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</w:t>
      </w:r>
      <w:r w:rsidR="00870FA0">
        <w:rPr>
          <w:rFonts w:ascii="Century Gothic" w:hAnsi="Century Gothic"/>
          <w:i/>
          <w:sz w:val="16"/>
          <w:szCs w:val="16"/>
        </w:rPr>
        <w:t>a</w:t>
      </w:r>
      <w:r w:rsidRPr="004B7A75">
        <w:rPr>
          <w:rFonts w:ascii="Century Gothic" w:hAnsi="Century Gothic"/>
          <w:i/>
          <w:sz w:val="16"/>
          <w:szCs w:val="16"/>
        </w:rPr>
        <w:t xml:space="preserve"> z </w:t>
      </w:r>
      <w:r w:rsidR="0060786E" w:rsidRPr="004B7A75">
        <w:rPr>
          <w:rFonts w:ascii="Century Gothic" w:hAnsi="Century Gothic"/>
          <w:i/>
          <w:sz w:val="16"/>
          <w:szCs w:val="16"/>
        </w:rPr>
        <w:t>dnia 20 kwietnia</w:t>
      </w:r>
      <w:r w:rsidRPr="004B7A75">
        <w:rPr>
          <w:rFonts w:ascii="Century Gothic" w:hAnsi="Century Gothic"/>
          <w:i/>
          <w:sz w:val="16"/>
          <w:szCs w:val="16"/>
        </w:rPr>
        <w:t xml:space="preserve"> 2004 r. o promocji zatrudnienia i instytucjach rynku</w:t>
      </w:r>
      <w:r w:rsidR="008426CD">
        <w:rPr>
          <w:rFonts w:ascii="Century Gothic" w:hAnsi="Century Gothic"/>
          <w:i/>
          <w:sz w:val="16"/>
          <w:szCs w:val="16"/>
        </w:rPr>
        <w:t xml:space="preserve"> pracy.</w:t>
      </w:r>
    </w:p>
    <w:p w:rsidR="00A41F3A" w:rsidRDefault="00951627" w:rsidP="00A41F3A">
      <w:pPr>
        <w:numPr>
          <w:ilvl w:val="0"/>
          <w:numId w:val="1"/>
        </w:numPr>
        <w:spacing w:after="0" w:line="276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A41F3A">
        <w:rPr>
          <w:rFonts w:ascii="Century Gothic" w:hAnsi="Century Gothic"/>
          <w:i/>
          <w:color w:val="000000" w:themeColor="text1"/>
          <w:sz w:val="16"/>
          <w:szCs w:val="16"/>
        </w:rPr>
        <w:t>Rozporządzenie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="00C7008B">
        <w:rPr>
          <w:rFonts w:ascii="Century Gothic" w:hAnsi="Century Gothic"/>
          <w:i/>
          <w:color w:val="000000" w:themeColor="text1"/>
          <w:sz w:val="16"/>
          <w:szCs w:val="16"/>
        </w:rPr>
        <w:t xml:space="preserve">Ministra Pracy i Polityki 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Społecznej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w sprawie przyznawania środków z Krajowego Funduszu Szkoleniowego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 xml:space="preserve">    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( DZ.U z 2018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 r. poz.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117</w:t>
      </w:r>
      <w:r w:rsidR="002F1414" w:rsidRPr="004B7A75">
        <w:rPr>
          <w:rFonts w:ascii="Century Gothic" w:hAnsi="Century Gothic"/>
          <w:i/>
          <w:color w:val="000000" w:themeColor="text1"/>
          <w:sz w:val="16"/>
          <w:szCs w:val="16"/>
        </w:rPr>
        <w:t>).</w:t>
      </w:r>
    </w:p>
    <w:p w:rsidR="00937E0A" w:rsidRPr="00A41F3A" w:rsidRDefault="00937E0A" w:rsidP="00A41F3A">
      <w:pPr>
        <w:numPr>
          <w:ilvl w:val="0"/>
          <w:numId w:val="1"/>
        </w:numPr>
        <w:spacing w:after="0" w:line="276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A41F3A">
        <w:rPr>
          <w:rFonts w:ascii="Century Gothic" w:hAnsi="Century Gothic"/>
          <w:sz w:val="16"/>
          <w:szCs w:val="16"/>
        </w:rPr>
        <w:t xml:space="preserve">Rozporządzenie Komisji (UE) 2023/2831 z 13 grudnia 2023 r. w sprawie stosowania art. 107 i 108 Traktatu o funkcjonowaniu Unii Europejskiej do pomocy </w:t>
      </w:r>
      <w:r w:rsidRPr="00A41F3A">
        <w:rPr>
          <w:rFonts w:ascii="Century Gothic" w:hAnsi="Century Gothic"/>
          <w:i/>
          <w:sz w:val="16"/>
          <w:szCs w:val="16"/>
        </w:rPr>
        <w:t>de minimis (</w:t>
      </w:r>
      <w:r w:rsidRPr="00A41F3A">
        <w:rPr>
          <w:rFonts w:ascii="Century Gothic" w:hAnsi="Century Gothic"/>
          <w:sz w:val="16"/>
          <w:szCs w:val="16"/>
        </w:rPr>
        <w:t>Dz. Urz. UE L 2023/2831 z 15.12.2023</w:t>
      </w:r>
    </w:p>
    <w:p w:rsidR="00F34ADD" w:rsidRPr="00A41F3A" w:rsidRDefault="00A41F3A" w:rsidP="00A41F3A">
      <w:pPr>
        <w:numPr>
          <w:ilvl w:val="0"/>
          <w:numId w:val="1"/>
        </w:numPr>
        <w:spacing w:after="0" w:line="276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A41F3A">
        <w:rPr>
          <w:rFonts w:ascii="Century Gothic" w:hAnsi="Century Gothic"/>
          <w:sz w:val="16"/>
          <w:szCs w:val="16"/>
        </w:rPr>
        <w:t xml:space="preserve">Rozporządzenie Komisji (UE) nr 1408/2013 z 18 grudnia 2013r. w sprawie stosowania art. 107 i 108 Traktatu o funkcjonowaniu Unii Europejskiej do pomocy </w:t>
      </w:r>
      <w:r w:rsidRPr="00A41F3A">
        <w:rPr>
          <w:rFonts w:ascii="Century Gothic" w:hAnsi="Century Gothic"/>
          <w:i/>
          <w:sz w:val="16"/>
          <w:szCs w:val="16"/>
        </w:rPr>
        <w:t>de minimis w sektorze rolnym (</w:t>
      </w:r>
      <w:r w:rsidRPr="00A41F3A">
        <w:rPr>
          <w:rFonts w:ascii="Century Gothic" w:hAnsi="Century Gothic"/>
          <w:sz w:val="16"/>
          <w:szCs w:val="16"/>
        </w:rPr>
        <w:t xml:space="preserve">Dz. Urz. UE L 352 z 24.12.2013. lub we właściwych przepisach prawa Unii Europejskiej dotyczących pomocy </w:t>
      </w:r>
      <w:r w:rsidRPr="00A41F3A">
        <w:rPr>
          <w:rFonts w:ascii="Century Gothic" w:hAnsi="Century Gothic"/>
          <w:i/>
          <w:sz w:val="16"/>
          <w:szCs w:val="16"/>
        </w:rPr>
        <w:t>de minimis</w:t>
      </w:r>
      <w:r w:rsidRPr="00A41F3A">
        <w:rPr>
          <w:rFonts w:ascii="Century Gothic" w:hAnsi="Century Gothic"/>
          <w:sz w:val="16"/>
          <w:szCs w:val="16"/>
        </w:rPr>
        <w:t xml:space="preserve"> w sektorze rybołówstwa i akwakultury.</w:t>
      </w:r>
      <w:r w:rsidR="00F34ADD" w:rsidRPr="00A41F3A">
        <w:rPr>
          <w:rFonts w:ascii="Century Gothic" w:hAnsi="Century Gothic"/>
          <w:i/>
          <w:sz w:val="16"/>
          <w:szCs w:val="16"/>
          <w:highlight w:val="yellow"/>
        </w:rPr>
        <w:t xml:space="preserve">  </w:t>
      </w:r>
    </w:p>
    <w:p w:rsidR="00951627" w:rsidRPr="004B7A75" w:rsidRDefault="00951627" w:rsidP="00A41F3A">
      <w:pPr>
        <w:numPr>
          <w:ilvl w:val="0"/>
          <w:numId w:val="1"/>
        </w:numPr>
        <w:spacing w:after="0" w:line="276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Ustawa z dnia 30 kwietnia 2004 r. o postępowaniu w sprawach dotyczących pomocy publicznej</w:t>
      </w:r>
      <w:r w:rsidR="00870FA0">
        <w:rPr>
          <w:rFonts w:ascii="Century Gothic" w:hAnsi="Century Gothic"/>
          <w:i/>
          <w:sz w:val="16"/>
          <w:szCs w:val="16"/>
        </w:rPr>
        <w:t xml:space="preserve"> oraz jej przepisów wykonawczych.</w:t>
      </w:r>
    </w:p>
    <w:p w:rsidR="00870FA0" w:rsidRDefault="00870FA0" w:rsidP="00870FA0">
      <w:pPr>
        <w:spacing w:after="63" w:line="259" w:lineRule="auto"/>
        <w:ind w:left="442" w:right="0"/>
        <w:jc w:val="left"/>
        <w:rPr>
          <w:rFonts w:ascii="Century Gothic" w:hAnsi="Century Gothic"/>
          <w:i/>
          <w:sz w:val="16"/>
          <w:szCs w:val="16"/>
        </w:rPr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37132D" w:rsidRPr="009D6526" w:rsidRDefault="0037132D" w:rsidP="00870FA0">
      <w:pPr>
        <w:spacing w:after="175" w:line="259" w:lineRule="auto"/>
        <w:ind w:left="428" w:right="0" w:firstLine="0"/>
        <w:jc w:val="center"/>
        <w:rPr>
          <w:rFonts w:ascii="Century Gothic" w:hAnsi="Century Gothic"/>
          <w:b/>
          <w:bCs/>
          <w:sz w:val="22"/>
        </w:rPr>
      </w:pPr>
      <w:r w:rsidRPr="009D6526">
        <w:rPr>
          <w:rFonts w:ascii="Century Gothic" w:hAnsi="Century Gothic"/>
          <w:b/>
          <w:bCs/>
          <w:sz w:val="22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rozpoczęciem stosowania z dniem 25 maja 2018 r. Rozporządzenia Parlamentu Europejskiego i Rady (UE) 2016/679 z dnia 27 kwietnia 2016 r. w sprawie ochrony osób fizycznych w związku </w:t>
      </w:r>
      <w:r w:rsidR="008426CD">
        <w:rPr>
          <w:rFonts w:ascii="Century Gothic" w:hAnsi="Century Gothic"/>
          <w:sz w:val="20"/>
          <w:szCs w:val="20"/>
        </w:rPr>
        <w:t xml:space="preserve">                                         </w:t>
      </w:r>
      <w:r w:rsidRPr="005711AE">
        <w:rPr>
          <w:rFonts w:ascii="Century Gothic" w:hAnsi="Century Gothic"/>
          <w:sz w:val="20"/>
          <w:szCs w:val="20"/>
        </w:rPr>
        <w:t>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</w:t>
      </w:r>
      <w:r w:rsidR="008426CD">
        <w:rPr>
          <w:rFonts w:ascii="Century Gothic" w:hAnsi="Century Gothic"/>
          <w:sz w:val="20"/>
          <w:szCs w:val="20"/>
        </w:rPr>
        <w:t xml:space="preserve">                               </w:t>
      </w:r>
      <w:r w:rsidRPr="005711AE">
        <w:rPr>
          <w:rFonts w:ascii="Century Gothic" w:hAnsi="Century Gothic"/>
          <w:sz w:val="20"/>
          <w:szCs w:val="20"/>
        </w:rPr>
        <w:t xml:space="preserve">z siedzibą w Goleniowie pod adresem ul. Zakładowa 3, 72-100 Goleniów, dane kontaktowe: numer telefonu </w:t>
      </w:r>
      <w:bookmarkStart w:id="1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1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</w:t>
      </w:r>
      <w:proofErr w:type="spellStart"/>
      <w:r w:rsidRPr="005711AE">
        <w:rPr>
          <w:rFonts w:ascii="Century Gothic" w:hAnsi="Century Gothic"/>
          <w:sz w:val="20"/>
          <w:szCs w:val="20"/>
        </w:rPr>
        <w:t>łem</w:t>
      </w:r>
      <w:proofErr w:type="spellEnd"/>
      <w:r w:rsidRPr="005711AE">
        <w:rPr>
          <w:rFonts w:ascii="Century Gothic" w:hAnsi="Century Gothic"/>
          <w:sz w:val="20"/>
          <w:szCs w:val="20"/>
        </w:rPr>
        <w:t xml:space="preserve">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870FA0" w:rsidRDefault="00F65CB9" w:rsidP="00BC6767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           </w:t>
      </w: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652CF9">
      <w:pPr>
        <w:spacing w:after="106" w:line="31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:rsidR="00BC6767" w:rsidRDefault="00951627" w:rsidP="00652CF9">
      <w:pPr>
        <w:numPr>
          <w:ilvl w:val="0"/>
          <w:numId w:val="2"/>
        </w:numPr>
        <w:spacing w:after="144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Kopia dokumentu potwierdzającego prawną formę prowadzenia działalności</w:t>
      </w:r>
      <w:r w:rsidR="00BC6767">
        <w:rPr>
          <w:rFonts w:ascii="Century Gothic" w:hAnsi="Century Gothic"/>
          <w:sz w:val="20"/>
          <w:szCs w:val="20"/>
        </w:rPr>
        <w:t>:</w:t>
      </w:r>
    </w:p>
    <w:p w:rsidR="00A74DE2" w:rsidRPr="00A74DE2" w:rsidRDefault="00A74DE2" w:rsidP="00A74DE2">
      <w:pPr>
        <w:spacing w:after="0" w:line="240" w:lineRule="auto"/>
        <w:ind w:right="6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BC6767" w:rsidRPr="00A74DE2">
        <w:rPr>
          <w:rFonts w:ascii="Century Gothic" w:hAnsi="Century Gothic"/>
          <w:sz w:val="20"/>
          <w:szCs w:val="20"/>
        </w:rPr>
        <w:t>wpis</w:t>
      </w:r>
      <w:r w:rsidR="00951627" w:rsidRPr="00A74DE2">
        <w:rPr>
          <w:rFonts w:ascii="Century Gothic" w:hAnsi="Century Gothic"/>
          <w:sz w:val="20"/>
          <w:szCs w:val="20"/>
        </w:rPr>
        <w:t xml:space="preserve"> do Krajowego Reje</w:t>
      </w:r>
      <w:r w:rsidR="006606E6" w:rsidRPr="00A74DE2">
        <w:rPr>
          <w:rFonts w:ascii="Century Gothic" w:hAnsi="Century Gothic"/>
          <w:sz w:val="20"/>
          <w:szCs w:val="20"/>
        </w:rPr>
        <w:t xml:space="preserve">stru Sądowego (KRS) lub </w:t>
      </w:r>
      <w:proofErr w:type="spellStart"/>
      <w:r w:rsidR="006606E6" w:rsidRPr="00A74DE2">
        <w:rPr>
          <w:rFonts w:ascii="Century Gothic" w:hAnsi="Century Gothic"/>
          <w:sz w:val="20"/>
          <w:szCs w:val="20"/>
        </w:rPr>
        <w:t>CEiDG</w:t>
      </w:r>
      <w:proofErr w:type="spellEnd"/>
      <w:r>
        <w:rPr>
          <w:rFonts w:ascii="Century Gothic" w:hAnsi="Century Gothic"/>
          <w:sz w:val="20"/>
          <w:szCs w:val="20"/>
        </w:rPr>
        <w:t>;</w:t>
      </w:r>
    </w:p>
    <w:p w:rsidR="00A74DE2" w:rsidRDefault="00A74DE2" w:rsidP="00A74DE2">
      <w:pPr>
        <w:spacing w:after="0" w:line="240" w:lineRule="auto"/>
        <w:ind w:left="408" w:right="62" w:firstLine="0"/>
        <w:rPr>
          <w:rFonts w:ascii="Century Gothic" w:hAnsi="Century Gothic"/>
          <w:sz w:val="20"/>
          <w:szCs w:val="20"/>
        </w:rPr>
      </w:pPr>
      <w:r w:rsidRPr="00A74DE2">
        <w:rPr>
          <w:rFonts w:ascii="Century Gothic" w:hAnsi="Century Gothic"/>
          <w:sz w:val="20"/>
          <w:szCs w:val="20"/>
        </w:rPr>
        <w:t xml:space="preserve">- spółka cywilna – składa umowę spółki cywilnej wraz z ewentualnymi wprowadzonymi do niej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74DE2" w:rsidRPr="00A74DE2" w:rsidRDefault="00A74DE2" w:rsidP="00A74DE2">
      <w:pPr>
        <w:spacing w:after="0" w:line="240" w:lineRule="auto"/>
        <w:ind w:left="408" w:right="62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z</w:t>
      </w:r>
      <w:r w:rsidRPr="00A74DE2">
        <w:rPr>
          <w:rFonts w:ascii="Century Gothic" w:hAnsi="Century Gothic"/>
          <w:sz w:val="20"/>
          <w:szCs w:val="20"/>
        </w:rPr>
        <w:t>mianami</w:t>
      </w:r>
      <w:r>
        <w:rPr>
          <w:rFonts w:ascii="Century Gothic" w:hAnsi="Century Gothic"/>
          <w:sz w:val="20"/>
          <w:szCs w:val="20"/>
        </w:rPr>
        <w:t>;</w:t>
      </w:r>
      <w:r w:rsidRPr="00A74DE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A74DE2" w:rsidRPr="00A74DE2" w:rsidRDefault="00A74DE2" w:rsidP="00A74DE2">
      <w:pPr>
        <w:spacing w:after="0" w:line="240" w:lineRule="auto"/>
        <w:ind w:left="408" w:right="62" w:firstLine="0"/>
        <w:rPr>
          <w:rFonts w:ascii="Century Gothic" w:hAnsi="Century Gothic"/>
          <w:sz w:val="20"/>
          <w:szCs w:val="20"/>
        </w:rPr>
      </w:pPr>
      <w:r w:rsidRPr="00A74DE2">
        <w:rPr>
          <w:rFonts w:ascii="Century Gothic" w:hAnsi="Century Gothic"/>
          <w:sz w:val="20"/>
          <w:szCs w:val="20"/>
        </w:rPr>
        <w:t>- stowarzyszenie/ fundacja – składa statut;</w:t>
      </w:r>
    </w:p>
    <w:p w:rsidR="00A74DE2" w:rsidRDefault="008426CD" w:rsidP="008426CD">
      <w:pPr>
        <w:spacing w:after="0" w:line="240" w:lineRule="auto"/>
        <w:ind w:left="567" w:right="62" w:hanging="14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A74DE2" w:rsidRPr="00A74DE2">
        <w:rPr>
          <w:rFonts w:ascii="Century Gothic" w:hAnsi="Century Gothic"/>
          <w:sz w:val="20"/>
          <w:szCs w:val="20"/>
        </w:rPr>
        <w:t xml:space="preserve">jednostka samorządu terytorialnego i innych jednostek sektora finansów publicznych – składa </w:t>
      </w:r>
      <w:r w:rsidR="00A74DE2">
        <w:rPr>
          <w:rFonts w:ascii="Century Gothic" w:hAnsi="Century Gothic"/>
          <w:sz w:val="20"/>
          <w:szCs w:val="20"/>
        </w:rPr>
        <w:t xml:space="preserve"> </w:t>
      </w:r>
      <w:r w:rsidR="00A74DE2" w:rsidRPr="00A74DE2">
        <w:rPr>
          <w:rFonts w:ascii="Century Gothic" w:hAnsi="Century Gothic"/>
          <w:sz w:val="20"/>
          <w:szCs w:val="20"/>
        </w:rPr>
        <w:t>dokumenty potwierdzające fakt powołania jednostki, statut oraz dokumenty, z których wynika upoważnienie do występowania w imieniu podmiotu.</w:t>
      </w:r>
    </w:p>
    <w:p w:rsidR="00A74DE2" w:rsidRDefault="00A74DE2" w:rsidP="00A74DE2">
      <w:pPr>
        <w:spacing w:after="0" w:line="240" w:lineRule="auto"/>
        <w:ind w:left="408" w:right="62" w:firstLine="0"/>
        <w:rPr>
          <w:rFonts w:ascii="Century Gothic" w:hAnsi="Century Gothic"/>
          <w:sz w:val="20"/>
          <w:szCs w:val="20"/>
        </w:rPr>
      </w:pPr>
    </w:p>
    <w:p w:rsidR="00652CF9" w:rsidRDefault="00FC0C3F" w:rsidP="00652CF9">
      <w:pPr>
        <w:numPr>
          <w:ilvl w:val="0"/>
          <w:numId w:val="2"/>
        </w:numPr>
        <w:spacing w:after="144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Pr="00652CF9" w:rsidRDefault="00CE3EAE" w:rsidP="00652CF9">
      <w:pPr>
        <w:numPr>
          <w:ilvl w:val="0"/>
          <w:numId w:val="2"/>
        </w:numPr>
        <w:spacing w:after="144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652CF9">
        <w:rPr>
          <w:rFonts w:ascii="Century Gothic" w:hAnsi="Century Gothic"/>
          <w:sz w:val="20"/>
          <w:szCs w:val="20"/>
        </w:rPr>
        <w:t>Formularz informacji przedstawianych przy u</w:t>
      </w:r>
      <w:r w:rsidR="00A45B60" w:rsidRPr="00652CF9">
        <w:rPr>
          <w:rFonts w:ascii="Century Gothic" w:hAnsi="Century Gothic"/>
          <w:sz w:val="20"/>
          <w:szCs w:val="20"/>
        </w:rPr>
        <w:t>bieganiu się o pomoc de minimis</w:t>
      </w:r>
      <w:r w:rsidR="006879C5" w:rsidRPr="00652CF9">
        <w:rPr>
          <w:rFonts w:ascii="Century Gothic" w:hAnsi="Century Gothic"/>
          <w:sz w:val="20"/>
          <w:szCs w:val="20"/>
        </w:rPr>
        <w:t xml:space="preserve"> -</w:t>
      </w:r>
      <w:r w:rsidR="001107EE" w:rsidRPr="00652CF9">
        <w:rPr>
          <w:rFonts w:ascii="Century Gothic" w:hAnsi="Century Gothic"/>
          <w:sz w:val="20"/>
          <w:szCs w:val="20"/>
        </w:rPr>
        <w:t xml:space="preserve"> dostępny na stronie </w:t>
      </w:r>
      <w:r w:rsidR="005711AE" w:rsidRPr="00652CF9">
        <w:rPr>
          <w:rFonts w:ascii="Century Gothic" w:hAnsi="Century Gothic"/>
          <w:sz w:val="20"/>
          <w:szCs w:val="20"/>
        </w:rPr>
        <w:t>tut. Urzędu: http</w:t>
      </w:r>
      <w:r w:rsidR="001D1DC5" w:rsidRPr="00652CF9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652CF9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652CF9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652CF9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652CF9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652CF9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652CF9">
        <w:rPr>
          <w:rFonts w:ascii="Century Gothic" w:hAnsi="Century Gothic"/>
          <w:i/>
          <w:color w:val="auto"/>
          <w:sz w:val="20"/>
          <w:szCs w:val="20"/>
        </w:rPr>
        <w:t>pracodawcy</w:t>
      </w:r>
      <w:r w:rsidR="008426CD">
        <w:rPr>
          <w:rFonts w:ascii="Century Gothic" w:hAnsi="Century Gothic"/>
          <w:i/>
          <w:color w:val="auto"/>
          <w:sz w:val="20"/>
          <w:szCs w:val="20"/>
        </w:rPr>
        <w:t xml:space="preserve">                                                </w:t>
      </w:r>
      <w:r w:rsidR="00E773B5" w:rsidRPr="00652CF9">
        <w:rPr>
          <w:rFonts w:ascii="Century Gothic" w:hAnsi="Century Gothic"/>
          <w:i/>
          <w:color w:val="auto"/>
          <w:sz w:val="20"/>
          <w:szCs w:val="20"/>
        </w:rPr>
        <w:t xml:space="preserve"> i przedsiębiorcy”.</w:t>
      </w:r>
    </w:p>
    <w:p w:rsidR="001E5036" w:rsidRDefault="00951627" w:rsidP="00652CF9">
      <w:pPr>
        <w:numPr>
          <w:ilvl w:val="0"/>
          <w:numId w:val="2"/>
        </w:numPr>
        <w:spacing w:after="168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51627" w:rsidRPr="00140F51" w:rsidRDefault="00951627" w:rsidP="00652CF9">
      <w:pPr>
        <w:numPr>
          <w:ilvl w:val="0"/>
          <w:numId w:val="2"/>
        </w:numPr>
        <w:spacing w:after="168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  <w:r w:rsidR="003E0FA2">
        <w:rPr>
          <w:rFonts w:ascii="Century Gothic" w:hAnsi="Century Gothic" w:cs="Tahoma"/>
          <w:sz w:val="20"/>
          <w:szCs w:val="20"/>
        </w:rPr>
        <w:t>.</w:t>
      </w:r>
    </w:p>
    <w:p w:rsidR="000C0EDA" w:rsidRDefault="00951627" w:rsidP="000C0EDA">
      <w:pPr>
        <w:numPr>
          <w:ilvl w:val="0"/>
          <w:numId w:val="2"/>
        </w:numPr>
        <w:spacing w:after="0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  <w:r w:rsidR="00137B17">
        <w:rPr>
          <w:rFonts w:ascii="Century Gothic" w:hAnsi="Century Gothic"/>
          <w:sz w:val="20"/>
          <w:szCs w:val="20"/>
        </w:rPr>
        <w:t xml:space="preserve"> </w:t>
      </w:r>
    </w:p>
    <w:p w:rsidR="00596DCA" w:rsidRDefault="00596DCA" w:rsidP="00596DCA">
      <w:pPr>
        <w:spacing w:after="0" w:line="276" w:lineRule="auto"/>
        <w:ind w:left="407" w:right="60" w:firstLine="0"/>
        <w:rPr>
          <w:rFonts w:ascii="Century Gothic" w:hAnsi="Century Gothic"/>
          <w:sz w:val="20"/>
          <w:szCs w:val="20"/>
        </w:rPr>
      </w:pPr>
    </w:p>
    <w:p w:rsidR="00596DCA" w:rsidRDefault="00596DCA" w:rsidP="00596DCA">
      <w:pPr>
        <w:numPr>
          <w:ilvl w:val="0"/>
          <w:numId w:val="2"/>
        </w:numPr>
        <w:spacing w:after="0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0C0EDA">
        <w:rPr>
          <w:rFonts w:ascii="Century Gothic" w:hAnsi="Century Gothic"/>
          <w:sz w:val="20"/>
          <w:szCs w:val="20"/>
        </w:rPr>
        <w:t>Posiadane przez realizatora usługi kształcenia ustawicznego finansow</w:t>
      </w:r>
      <w:r>
        <w:rPr>
          <w:rFonts w:ascii="Century Gothic" w:hAnsi="Century Gothic"/>
          <w:sz w:val="20"/>
          <w:szCs w:val="20"/>
        </w:rPr>
        <w:t>anej ze środków KFS certyfikaty</w:t>
      </w:r>
      <w:r w:rsidRPr="000C0EDA">
        <w:rPr>
          <w:rFonts w:ascii="Century Gothic" w:hAnsi="Century Gothic"/>
          <w:sz w:val="20"/>
          <w:szCs w:val="20"/>
        </w:rPr>
        <w:t xml:space="preserve"> jakości oferowanych usług kształcenia ustawicznego, wpis do Rejestru Instytucji Szkoleniowych (RIS), </w:t>
      </w:r>
      <w:r>
        <w:rPr>
          <w:rFonts w:ascii="Century Gothic" w:hAnsi="Century Gothic"/>
          <w:sz w:val="20"/>
          <w:szCs w:val="20"/>
        </w:rPr>
        <w:t xml:space="preserve">lub dokumenty, na podstawie których </w:t>
      </w:r>
      <w:r w:rsidRPr="000C0EDA">
        <w:rPr>
          <w:rFonts w:ascii="Century Gothic" w:hAnsi="Century Gothic"/>
          <w:sz w:val="20"/>
          <w:szCs w:val="20"/>
        </w:rPr>
        <w:t>prowadzi on pozaszkolne formy kształcenia ustawicznego.</w:t>
      </w:r>
    </w:p>
    <w:p w:rsidR="000C0EDA" w:rsidRDefault="000C0EDA" w:rsidP="000C0EDA">
      <w:pPr>
        <w:spacing w:after="0" w:line="276" w:lineRule="auto"/>
        <w:ind w:left="407" w:right="60" w:firstLine="0"/>
        <w:rPr>
          <w:rFonts w:ascii="Century Gothic" w:hAnsi="Century Gothic"/>
          <w:sz w:val="20"/>
          <w:szCs w:val="20"/>
        </w:rPr>
      </w:pPr>
    </w:p>
    <w:p w:rsidR="00233657" w:rsidRPr="000C0EDA" w:rsidRDefault="00137B17" w:rsidP="00596DCA">
      <w:pPr>
        <w:spacing w:after="0"/>
        <w:ind w:left="428" w:right="60" w:firstLine="0"/>
        <w:rPr>
          <w:rFonts w:ascii="Century Gothic" w:hAnsi="Century Gothic"/>
          <w:sz w:val="20"/>
          <w:szCs w:val="20"/>
        </w:rPr>
      </w:pPr>
      <w:r w:rsidRPr="000C0EDA"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0C0EDA" w:rsidRDefault="000C0EDA" w:rsidP="000C0EDA">
      <w:pPr>
        <w:spacing w:after="0" w:line="276" w:lineRule="auto"/>
        <w:ind w:left="839" w:right="60" w:firstLine="0"/>
        <w:rPr>
          <w:rFonts w:ascii="Century Gothic" w:hAnsi="Century Gothic"/>
          <w:sz w:val="20"/>
          <w:szCs w:val="20"/>
        </w:rPr>
      </w:pPr>
    </w:p>
    <w:p w:rsidR="007F744A" w:rsidRDefault="007F744A" w:rsidP="00A74DE2">
      <w:pPr>
        <w:spacing w:after="0" w:line="600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E326F8" w:rsidRPr="00E326F8" w:rsidRDefault="00E326F8" w:rsidP="00E326F8">
      <w:pPr>
        <w:pStyle w:val="Tekstpodstawowy"/>
        <w:shd w:val="clear" w:color="auto" w:fill="FFFFFF" w:themeFill="background1"/>
        <w:tabs>
          <w:tab w:val="left" w:pos="6643"/>
        </w:tabs>
        <w:jc w:val="center"/>
        <w:rPr>
          <w:rFonts w:ascii="Century Gothic" w:hAnsi="Century Gothic"/>
          <w:b/>
          <w:sz w:val="20"/>
          <w:szCs w:val="20"/>
        </w:rPr>
      </w:pPr>
      <w:r w:rsidRPr="00E326F8">
        <w:rPr>
          <w:rFonts w:ascii="Century Gothic" w:hAnsi="Century Gothic"/>
          <w:b/>
          <w:sz w:val="20"/>
          <w:szCs w:val="20"/>
        </w:rPr>
        <w:t>UWAGA!!!</w:t>
      </w:r>
    </w:p>
    <w:p w:rsidR="00E326F8" w:rsidRPr="00E326F8" w:rsidRDefault="00E326F8" w:rsidP="00E326F8">
      <w:pPr>
        <w:pStyle w:val="Tekstpodstawowy"/>
        <w:shd w:val="clear" w:color="auto" w:fill="FFFFFF" w:themeFill="background1"/>
        <w:tabs>
          <w:tab w:val="left" w:pos="6643"/>
        </w:tabs>
        <w:jc w:val="both"/>
        <w:rPr>
          <w:rFonts w:ascii="Century Gothic" w:hAnsi="Century Gothic"/>
          <w:b/>
          <w:sz w:val="20"/>
          <w:szCs w:val="20"/>
        </w:rPr>
      </w:pPr>
      <w:r w:rsidRPr="00E326F8">
        <w:rPr>
          <w:rFonts w:ascii="Century Gothic" w:hAnsi="Century Gothic"/>
          <w:b/>
          <w:sz w:val="20"/>
          <w:szCs w:val="20"/>
        </w:rPr>
        <w:t>Wniosek niekompletny, bez wszystkich wymaganych załączników, pozostaje bez rozpatrzenia zgodnie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326F8">
        <w:rPr>
          <w:rFonts w:ascii="Century Gothic" w:hAnsi="Century Gothic"/>
          <w:b/>
          <w:sz w:val="20"/>
          <w:szCs w:val="20"/>
        </w:rPr>
        <w:t xml:space="preserve"> z § 6 ust. 3 pkt 2 rozporządzenia Ministra Pracy i Polityki Społecznej z dnia 14 maja 2014 r. w sprawie przyznawania środków z Krajowego Funduszu Szkoleniowego (</w:t>
      </w:r>
      <w:r w:rsidR="00BC6767" w:rsidRPr="00E326F8">
        <w:rPr>
          <w:rFonts w:ascii="Century Gothic" w:hAnsi="Century Gothic"/>
          <w:b/>
          <w:sz w:val="20"/>
          <w:szCs w:val="20"/>
        </w:rPr>
        <w:t>tj.</w:t>
      </w:r>
      <w:r w:rsidRPr="00E326F8">
        <w:rPr>
          <w:rFonts w:ascii="Century Gothic" w:hAnsi="Century Gothic"/>
          <w:b/>
          <w:sz w:val="20"/>
          <w:szCs w:val="20"/>
        </w:rPr>
        <w:t> Dz. U. z 2018 r. poz. 117)</w:t>
      </w: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DC294C" w:rsidRDefault="00DC294C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DC294C" w:rsidRDefault="00DC294C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object w:dxaOrig="10068" w:dyaOrig="1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3.4pt;height:639.6pt" o:ole="">
            <v:imagedata r:id="rId13" o:title=""/>
          </v:shape>
          <o:OLEObject Type="Embed" ProgID="Word.Document.12" ShapeID="_x0000_i1031" DrawAspect="Content" ObjectID="_1769585370" r:id="rId14">
            <o:FieldCodes>\s</o:FieldCodes>
          </o:OLEObject>
        </w:object>
      </w:r>
    </w:p>
    <w:p w:rsidR="00DC294C" w:rsidRDefault="00DC294C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9F2A09" w:rsidRDefault="009F2A09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9F2A09" w:rsidRDefault="009F2A09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9F2A09" w:rsidRDefault="009F2A09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9F2A09" w:rsidRDefault="009F2A09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DC294C" w:rsidRDefault="00DC294C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9D6526" w:rsidRDefault="009D6526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  <w:r w:rsidRPr="009D6526">
        <w:rPr>
          <w:rFonts w:ascii="Century Gothic" w:hAnsi="Century Gothic"/>
          <w:sz w:val="20"/>
          <w:szCs w:val="20"/>
        </w:rPr>
        <w:object w:dxaOrig="10068" w:dyaOrig="14677">
          <v:shape id="_x0000_i1033" type="#_x0000_t75" style="width:503.4pt;height:733.8pt" o:ole="">
            <v:imagedata r:id="rId15" o:title=""/>
          </v:shape>
          <o:OLEObject Type="Embed" ProgID="Word.Document.12" ShapeID="_x0000_i1033" DrawAspect="Content" ObjectID="_1769585371" r:id="rId16">
            <o:FieldCodes>\s</o:FieldCodes>
          </o:OLEObject>
        </w:object>
      </w:r>
    </w:p>
    <w:p w:rsidR="009D6526" w:rsidRDefault="009D6526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9D6526" w:rsidRDefault="009D6526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DC294C" w:rsidRDefault="00DC294C" w:rsidP="00DC294C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F5F1E">
        <w:rPr>
          <w:rFonts w:ascii="Century Gothic" w:hAnsi="Century Gothic"/>
          <w:noProof/>
        </w:rPr>
        <w:drawing>
          <wp:inline distT="0" distB="0" distL="0" distR="0" wp14:anchorId="12C80295" wp14:editId="1E17CC8C">
            <wp:extent cx="1513713" cy="495300"/>
            <wp:effectExtent l="0" t="0" r="0" b="0"/>
            <wp:docPr id="1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4C" w:rsidRDefault="00DC294C" w:rsidP="00DC294C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DC294C" w:rsidRDefault="00DC294C" w:rsidP="00DC294C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DC294C" w:rsidRDefault="00DC294C" w:rsidP="00433A9C">
      <w:pPr>
        <w:spacing w:after="20" w:line="240" w:lineRule="auto"/>
        <w:ind w:left="0" w:firstLine="0"/>
        <w:contextualSpacing/>
        <w:rPr>
          <w:rFonts w:ascii="Century Gothic" w:hAnsi="Century Gothic"/>
          <w:b/>
          <w:szCs w:val="20"/>
        </w:rPr>
      </w:pPr>
    </w:p>
    <w:p w:rsidR="00DC294C" w:rsidRPr="00433A9C" w:rsidRDefault="00DC294C" w:rsidP="00DC294C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 w:val="22"/>
        </w:rPr>
      </w:pPr>
      <w:r w:rsidRPr="00433A9C">
        <w:rPr>
          <w:rFonts w:ascii="Century Gothic" w:hAnsi="Century Gothic"/>
          <w:b/>
          <w:sz w:val="22"/>
        </w:rPr>
        <w:t xml:space="preserve">ZASADY PRZYZNAWANIA ŚRODKÓW NA KSZTAŁCENIE USTAWICZNE PRACOWNIKÓW ORAZ PRACODAWCÓW ZE ŚRODKÓW KRAJOWEGO FUNDUSZU SZKOLENIOWEGO </w:t>
      </w:r>
    </w:p>
    <w:p w:rsidR="00DC294C" w:rsidRPr="00433A9C" w:rsidRDefault="00DC294C" w:rsidP="00DC294C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 w:val="22"/>
        </w:rPr>
      </w:pPr>
      <w:r w:rsidRPr="00433A9C">
        <w:rPr>
          <w:rFonts w:ascii="Century Gothic" w:hAnsi="Century Gothic"/>
          <w:b/>
          <w:sz w:val="22"/>
        </w:rPr>
        <w:t>W POWIATOWYM URZĘDZIE PRACY W GOLENIOWIE</w:t>
      </w:r>
    </w:p>
    <w:p w:rsidR="00DC294C" w:rsidRDefault="00DC294C" w:rsidP="00433A9C">
      <w:pPr>
        <w:spacing w:after="20" w:line="360" w:lineRule="auto"/>
        <w:ind w:right="40"/>
        <w:rPr>
          <w:rFonts w:ascii="Century Gothic" w:hAnsi="Century Gothic"/>
          <w:b/>
          <w:color w:val="auto"/>
          <w:szCs w:val="20"/>
        </w:rPr>
      </w:pPr>
    </w:p>
    <w:p w:rsidR="00DC294C" w:rsidRPr="00DC294C" w:rsidRDefault="00DC294C" w:rsidP="00DC294C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C294C">
        <w:rPr>
          <w:rFonts w:ascii="Century Gothic" w:hAnsi="Century Gothic"/>
          <w:b/>
          <w:color w:val="auto"/>
          <w:sz w:val="20"/>
          <w:szCs w:val="20"/>
        </w:rPr>
        <w:t>§ 1</w:t>
      </w:r>
    </w:p>
    <w:p w:rsidR="00DC294C" w:rsidRPr="00DC294C" w:rsidRDefault="00DC294C" w:rsidP="00DC294C">
      <w:pPr>
        <w:shd w:val="clear" w:color="auto" w:fill="FFFFFF"/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DC294C">
        <w:rPr>
          <w:rFonts w:ascii="Century Gothic" w:hAnsi="Century Gothic"/>
          <w:b/>
          <w:sz w:val="20"/>
          <w:szCs w:val="20"/>
        </w:rPr>
        <w:t>Urząd będzie przyznawał wsparcie ze środków KFS w 2024 roku Pracodawcom, których wnioski spełniają przynajmniej jeden PRIORYTET z tzw. „puli ministra właściwego ds. pracy”:</w:t>
      </w:r>
    </w:p>
    <w:p w:rsidR="00DC294C" w:rsidRPr="00DC294C" w:rsidRDefault="00DC294C" w:rsidP="00DC294C">
      <w:pPr>
        <w:shd w:val="clear" w:color="auto" w:fill="FFFFFF"/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DC294C" w:rsidRPr="00DC294C" w:rsidRDefault="00DC294C" w:rsidP="00DC294C">
      <w:pPr>
        <w:numPr>
          <w:ilvl w:val="0"/>
          <w:numId w:val="18"/>
        </w:numPr>
        <w:spacing w:after="16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Wsparcie kształcenia ustawicznego w związku z zastosowaniem w firmach nowych procesów, technologii i narzędzi pracy. 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numPr>
          <w:ilvl w:val="0"/>
          <w:numId w:val="18"/>
        </w:numPr>
        <w:spacing w:after="189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Wsparcie kształcenia ustawicznego w zidentyfikowanych w danym powiecie lub województwie zawodach deficytowych. 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numPr>
          <w:ilvl w:val="0"/>
          <w:numId w:val="18"/>
        </w:numPr>
        <w:spacing w:after="16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Wsparcie kształcenia ustawicznego osób powracających na rynek pracy po przerwie związanej ze sprawowaniem opieki nad dzieckiem oraz osób będących członkami rodzin 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wielodzietnych.  </w:t>
      </w:r>
    </w:p>
    <w:p w:rsidR="00DC294C" w:rsidRPr="00DC294C" w:rsidRDefault="00DC294C" w:rsidP="00DC294C">
      <w:pPr>
        <w:numPr>
          <w:ilvl w:val="0"/>
          <w:numId w:val="18"/>
        </w:numPr>
        <w:spacing w:after="18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Wsparcie kształcenia ustawicznego w zakresie umiejętności cyfrowych. 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numPr>
          <w:ilvl w:val="0"/>
          <w:numId w:val="18"/>
        </w:numPr>
        <w:spacing w:after="18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Wsparcie kształcenia ustawicznego osób pracujących w branży motoryzacyjnej.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numPr>
          <w:ilvl w:val="0"/>
          <w:numId w:val="18"/>
        </w:numPr>
        <w:spacing w:after="18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Wsparcie kształcenia ustawicznego osób po 45 roku życia.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numPr>
          <w:ilvl w:val="0"/>
          <w:numId w:val="18"/>
        </w:numPr>
        <w:spacing w:after="16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Wsparcie kształcenia ustawicznego skierowane do pracodawców zatrudniających cudzoziemców.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numPr>
          <w:ilvl w:val="0"/>
          <w:numId w:val="18"/>
        </w:numPr>
        <w:spacing w:after="168" w:line="265" w:lineRule="auto"/>
        <w:ind w:left="360" w:right="92" w:hanging="360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Wsparcie kształcenia ustawicznego w zakresie zarządzania 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finansami i zapobieganie </w:t>
      </w:r>
      <w:r w:rsidRPr="00DC294C">
        <w:rPr>
          <w:rFonts w:ascii="Century Gothic" w:hAnsi="Century Gothic"/>
          <w:sz w:val="20"/>
          <w:szCs w:val="20"/>
        </w:rPr>
        <w:t>sytuacjom kryzysowym w przedsiębiorstwach.</w:t>
      </w:r>
      <w:r w:rsidRPr="00DC294C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DC294C" w:rsidRPr="00DC294C" w:rsidRDefault="00DC294C" w:rsidP="00DC294C">
      <w:pPr>
        <w:spacing w:after="0" w:line="360" w:lineRule="auto"/>
        <w:ind w:left="9" w:right="38"/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C294C">
        <w:rPr>
          <w:rFonts w:ascii="Century Gothic" w:hAnsi="Century Gothic"/>
          <w:b/>
          <w:color w:val="auto"/>
          <w:sz w:val="20"/>
          <w:szCs w:val="20"/>
        </w:rPr>
        <w:t>§ 2</w:t>
      </w:r>
    </w:p>
    <w:p w:rsidR="00DC294C" w:rsidRPr="00DC294C" w:rsidRDefault="00DC294C" w:rsidP="00DC294C">
      <w:pPr>
        <w:spacing w:after="0" w:line="360" w:lineRule="auto"/>
        <w:ind w:left="9" w:right="40" w:hanging="11"/>
        <w:rPr>
          <w:rFonts w:ascii="Century Gothic" w:hAnsi="Century Gothic"/>
          <w:b/>
          <w:color w:val="auto"/>
          <w:sz w:val="20"/>
          <w:szCs w:val="20"/>
        </w:rPr>
      </w:pPr>
      <w:r w:rsidRPr="00DC294C">
        <w:rPr>
          <w:rFonts w:ascii="Century Gothic" w:hAnsi="Century Gothic"/>
          <w:b/>
          <w:color w:val="auto"/>
          <w:sz w:val="20"/>
          <w:szCs w:val="20"/>
        </w:rPr>
        <w:t xml:space="preserve">Wysokość dofinansowania ze środków KFS wynosi: </w:t>
      </w:r>
    </w:p>
    <w:p w:rsidR="00DC294C" w:rsidRPr="00DC294C" w:rsidRDefault="00DC294C" w:rsidP="00DC294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 przypadku mikroprzedsiębiorstwa - </w:t>
      </w:r>
      <w:r w:rsidRPr="00DC294C">
        <w:rPr>
          <w:rFonts w:ascii="Century Gothic" w:hAnsi="Century Gothic"/>
          <w:b/>
          <w:sz w:val="20"/>
          <w:szCs w:val="20"/>
        </w:rPr>
        <w:t>100%</w:t>
      </w:r>
      <w:r w:rsidRPr="00DC294C">
        <w:rPr>
          <w:rFonts w:ascii="Century Gothic" w:hAnsi="Century Gothic"/>
          <w:sz w:val="20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C294C" w:rsidRPr="00DC294C" w:rsidRDefault="00DC294C" w:rsidP="00DC294C">
      <w:pPr>
        <w:pStyle w:val="Akapitzlist"/>
        <w:numPr>
          <w:ilvl w:val="0"/>
          <w:numId w:val="25"/>
        </w:numPr>
        <w:spacing w:after="0" w:line="360" w:lineRule="auto"/>
        <w:ind w:right="40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w przypadku pozostałych pracodawców - </w:t>
      </w:r>
      <w:r w:rsidRPr="00DC294C">
        <w:rPr>
          <w:rFonts w:ascii="Century Gothic" w:hAnsi="Century Gothic"/>
          <w:b/>
          <w:sz w:val="20"/>
          <w:szCs w:val="20"/>
        </w:rPr>
        <w:t>80%</w:t>
      </w:r>
      <w:r w:rsidRPr="00DC294C">
        <w:rPr>
          <w:rFonts w:ascii="Century Gothic" w:hAnsi="Century Gothic"/>
          <w:sz w:val="20"/>
          <w:szCs w:val="20"/>
        </w:rPr>
        <w:t xml:space="preserve"> wysokości kosztów na kształcenie ustawiczne pracowników i pracodawców, nie więcej jednak niż 300% przeciętnego wynagrodzenia w danym roku na jednego uczestnika. Pozostałe 20 % stanowi wkład własny pracodawcy, który inwestuje w kształcenie ustawiczne pracowników lub własne i liczony jest od całości kosztów przeznaczonych na dofinansowanie kształcenia ustawicznego.</w:t>
      </w:r>
    </w:p>
    <w:p w:rsidR="00DC294C" w:rsidRPr="00DC294C" w:rsidRDefault="00DC294C" w:rsidP="00DC294C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C294C">
        <w:rPr>
          <w:rFonts w:ascii="Century Gothic" w:hAnsi="Century Gothic"/>
          <w:b/>
          <w:color w:val="000000" w:themeColor="text1"/>
          <w:sz w:val="20"/>
          <w:szCs w:val="20"/>
        </w:rPr>
        <w:t>§ 3</w:t>
      </w:r>
    </w:p>
    <w:p w:rsidR="00DC294C" w:rsidRPr="00DC294C" w:rsidRDefault="00DC294C" w:rsidP="00DC294C">
      <w:pPr>
        <w:spacing w:after="0" w:line="360" w:lineRule="auto"/>
        <w:ind w:left="9" w:right="38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C294C">
        <w:rPr>
          <w:rFonts w:ascii="Century Gothic" w:hAnsi="Century Gothic"/>
          <w:b/>
          <w:color w:val="000000" w:themeColor="text1"/>
          <w:sz w:val="20"/>
          <w:szCs w:val="20"/>
        </w:rPr>
        <w:t>Środki Krajowego Funduszu Szkoleniowego mogą być przeznaczone na:</w:t>
      </w:r>
    </w:p>
    <w:p w:rsidR="00DC294C" w:rsidRPr="00DC294C" w:rsidRDefault="00DC294C" w:rsidP="00DC294C">
      <w:pPr>
        <w:spacing w:after="0" w:line="360" w:lineRule="auto"/>
        <w:ind w:left="9" w:right="38"/>
        <w:rPr>
          <w:rFonts w:ascii="Century Gothic" w:hAnsi="Century Gothic"/>
          <w:color w:val="333333"/>
          <w:sz w:val="20"/>
          <w:szCs w:val="20"/>
        </w:rPr>
      </w:pPr>
      <w:r w:rsidRPr="00DC294C">
        <w:rPr>
          <w:rFonts w:ascii="Century Gothic" w:hAnsi="Century Gothic"/>
          <w:color w:val="333333"/>
          <w:sz w:val="20"/>
          <w:szCs w:val="20"/>
        </w:rPr>
        <w:t>Kursy i studia podyplomowe realizowane z inicjatywy pracodawcy lub za jego zgodą,</w:t>
      </w:r>
    </w:p>
    <w:p w:rsidR="00DC294C" w:rsidRPr="00DC294C" w:rsidRDefault="00DC294C" w:rsidP="00DC294C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right="240"/>
        <w:jc w:val="both"/>
        <w:rPr>
          <w:rFonts w:ascii="Century Gothic" w:eastAsia="Times New Roman" w:hAnsi="Century Gothic"/>
          <w:color w:val="333333"/>
          <w:sz w:val="20"/>
          <w:szCs w:val="20"/>
        </w:rPr>
      </w:pPr>
      <w:r w:rsidRPr="00DC294C">
        <w:rPr>
          <w:rFonts w:ascii="Century Gothic" w:eastAsia="Times New Roman" w:hAnsi="Century Gothic"/>
          <w:color w:val="333333"/>
          <w:sz w:val="20"/>
          <w:szCs w:val="20"/>
        </w:rPr>
        <w:lastRenderedPageBreak/>
        <w:t>Egzaminy umożliwiające uzyskanie dyplomów potwierdzających nabycie umiejętności, kwalifikacji lub uprawnień zawodowych,</w:t>
      </w:r>
    </w:p>
    <w:p w:rsidR="00DC294C" w:rsidRPr="00DC294C" w:rsidRDefault="00DC294C" w:rsidP="00DC294C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right="240"/>
        <w:jc w:val="both"/>
        <w:rPr>
          <w:rFonts w:ascii="Century Gothic" w:eastAsia="Times New Roman" w:hAnsi="Century Gothic"/>
          <w:color w:val="333333"/>
          <w:sz w:val="20"/>
          <w:szCs w:val="20"/>
        </w:rPr>
      </w:pPr>
      <w:r w:rsidRPr="00DC294C">
        <w:rPr>
          <w:rFonts w:ascii="Century Gothic" w:eastAsia="Times New Roman" w:hAnsi="Century Gothic"/>
          <w:color w:val="333333"/>
          <w:sz w:val="20"/>
          <w:szCs w:val="20"/>
        </w:rPr>
        <w:t>Badania lekarskie i psychologiczne wymagane do podjęcia kształcenia lub pracy zawodowej po ukończonym kształceniu,</w:t>
      </w:r>
    </w:p>
    <w:p w:rsidR="00DC294C" w:rsidRPr="00DC294C" w:rsidRDefault="00DC294C" w:rsidP="00DC294C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right="240"/>
        <w:jc w:val="both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C294C">
        <w:rPr>
          <w:rFonts w:ascii="Century Gothic" w:eastAsia="Times New Roman" w:hAnsi="Century Gothic"/>
          <w:color w:val="000000" w:themeColor="text1"/>
          <w:sz w:val="20"/>
          <w:szCs w:val="20"/>
        </w:rPr>
        <w:t>Ubezpieczenie od następstw nieszczęśliwych wypadków w związku z podjętym kształceniem.</w:t>
      </w:r>
    </w:p>
    <w:p w:rsidR="00DC294C" w:rsidRPr="00DC294C" w:rsidRDefault="00DC294C" w:rsidP="00433A9C">
      <w:pPr>
        <w:spacing w:after="0" w:line="360" w:lineRule="auto"/>
        <w:ind w:left="0" w:right="40" w:firstLine="0"/>
        <w:rPr>
          <w:rFonts w:ascii="Century Gothic" w:hAnsi="Century Gothic"/>
          <w:b/>
          <w:color w:val="auto"/>
          <w:sz w:val="20"/>
          <w:szCs w:val="20"/>
        </w:rPr>
      </w:pPr>
    </w:p>
    <w:p w:rsidR="00DC294C" w:rsidRPr="00DC294C" w:rsidRDefault="00DC294C" w:rsidP="00DC294C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C294C">
        <w:rPr>
          <w:rFonts w:ascii="Century Gothic" w:hAnsi="Century Gothic"/>
          <w:b/>
          <w:color w:val="auto"/>
          <w:sz w:val="20"/>
          <w:szCs w:val="20"/>
        </w:rPr>
        <w:t>§ 4</w:t>
      </w:r>
    </w:p>
    <w:p w:rsidR="00433A9C" w:rsidRDefault="00433A9C" w:rsidP="00433A9C">
      <w:pPr>
        <w:spacing w:after="0" w:line="360" w:lineRule="auto"/>
        <w:ind w:left="0" w:righ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  </w:t>
      </w:r>
      <w:r w:rsidR="00DC294C" w:rsidRPr="00DC294C">
        <w:rPr>
          <w:rFonts w:ascii="Century Gothic" w:hAnsi="Century Gothic"/>
          <w:sz w:val="20"/>
          <w:szCs w:val="20"/>
        </w:rPr>
        <w:t xml:space="preserve">Pracodawca zainteresowany uzyskaniem środków na finansowanie kosztów kształcenia ustawicznego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433A9C" w:rsidRDefault="00433A9C" w:rsidP="00433A9C">
      <w:pPr>
        <w:spacing w:after="0" w:line="360" w:lineRule="auto"/>
        <w:ind w:left="0" w:righ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DC294C" w:rsidRPr="00DC294C">
        <w:rPr>
          <w:rFonts w:ascii="Century Gothic" w:hAnsi="Century Gothic"/>
          <w:sz w:val="20"/>
          <w:szCs w:val="20"/>
        </w:rPr>
        <w:t xml:space="preserve">pracowników i pracodawcy składa w powiatowym urzędzie pracy właściwym ze względu na siedzibę </w:t>
      </w:r>
    </w:p>
    <w:p w:rsidR="00DC294C" w:rsidRPr="00DC294C" w:rsidRDefault="00433A9C" w:rsidP="00433A9C">
      <w:pPr>
        <w:spacing w:after="0" w:line="360" w:lineRule="auto"/>
        <w:ind w:left="0" w:righ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DC294C" w:rsidRPr="00DC294C">
        <w:rPr>
          <w:rFonts w:ascii="Century Gothic" w:hAnsi="Century Gothic"/>
          <w:sz w:val="20"/>
          <w:szCs w:val="20"/>
        </w:rPr>
        <w:t>pracodawcy albo miejsce prowadzenia działalności wniosek w postaci papierowej zawierający:</w:t>
      </w:r>
    </w:p>
    <w:p w:rsidR="00DC294C" w:rsidRPr="00DC294C" w:rsidRDefault="00DC294C" w:rsidP="00DC294C">
      <w:pPr>
        <w:pStyle w:val="Akapitzlist"/>
        <w:numPr>
          <w:ilvl w:val="0"/>
          <w:numId w:val="26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dane pracodawcy: nazwę pracodawcy, adres siedziby i miejsce prowadzenia działalności, numer identyfikacji podatkowej, numer konta bankowego,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DC294C" w:rsidRPr="00DC294C" w:rsidRDefault="00DC294C" w:rsidP="00DC29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 xml:space="preserve">wskazanie działań, o których mowa w </w:t>
      </w:r>
      <w:hyperlink r:id="rId17" w:anchor="hiperlinkText.rpc?hiperlink=type=tresc:nro=Powszechny.1530072:part=a69%28a%29u2p1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art. 69a ust. 2 pkt 1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lit. b-e ustawy, liczby osób , według grup wiekowych: 15-24 lata, 25-34 lata, 35-44 lata, 45 lat i więcej, których wydatek dotyczy, </w:t>
      </w:r>
      <w:r w:rsidRPr="00DC294C">
        <w:rPr>
          <w:rFonts w:ascii="Century Gothic" w:hAnsi="Century Gothic"/>
          <w:sz w:val="20"/>
          <w:szCs w:val="20"/>
        </w:rPr>
        <w:t xml:space="preserve">form kształcenia ustawicznego, kosztów kształcenia ustawicznego na jednego uczestnika </w:t>
      </w:r>
      <w:r w:rsidRPr="00DC294C">
        <w:rPr>
          <w:rFonts w:ascii="Century Gothic" w:eastAsia="Times New Roman" w:hAnsi="Century Gothic"/>
          <w:sz w:val="20"/>
          <w:szCs w:val="20"/>
        </w:rPr>
        <w:t xml:space="preserve">oraz terminu realizacji </w:t>
      </w:r>
      <w:r w:rsidRPr="00DC294C">
        <w:rPr>
          <w:rFonts w:ascii="Century Gothic" w:hAnsi="Century Gothic"/>
          <w:sz w:val="20"/>
          <w:szCs w:val="20"/>
        </w:rPr>
        <w:t>wskazanych działań</w:t>
      </w:r>
      <w:r w:rsidRPr="00DC294C">
        <w:rPr>
          <w:rFonts w:ascii="Century Gothic" w:eastAsia="Times New Roman" w:hAnsi="Century Gothic"/>
          <w:sz w:val="20"/>
          <w:szCs w:val="20"/>
        </w:rPr>
        <w:t>;</w:t>
      </w:r>
    </w:p>
    <w:p w:rsidR="00DC294C" w:rsidRPr="00DC294C" w:rsidRDefault="00DC294C" w:rsidP="00DC294C">
      <w:pPr>
        <w:pStyle w:val="Akapitzlist"/>
        <w:numPr>
          <w:ilvl w:val="0"/>
          <w:numId w:val="26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 xml:space="preserve">określenie całkowitej wysokości wydatków na działania, o których mowa w </w:t>
      </w:r>
      <w:hyperlink r:id="rId18" w:anchor="hiperlinkText.rpc?hiperlink=type=tresc:nro=Powszechny.1530072:part=a69%28a%29u2p1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art. 69a ust. 2 pkt 1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                     lit. b-e  ustawy, wnioskowaną wysokość środków z KFS oraz wysokość wkładu własnego wnoszonego przez pracodawcę;</w:t>
      </w:r>
    </w:p>
    <w:p w:rsidR="00DC294C" w:rsidRPr="00DC294C" w:rsidRDefault="00DC294C" w:rsidP="00DC29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eastAsia="Times New Roman" w:hAnsi="Century Gothic"/>
          <w:strike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uzasadnienie potrzeby odbycia kształcenia ustawicznego, przy uwzględnieniu obecnych lub przyszłych potrzeb pracodawcy</w:t>
      </w:r>
      <w:r w:rsidRPr="00DC294C">
        <w:rPr>
          <w:rFonts w:ascii="Century Gothic" w:hAnsi="Century Gothic"/>
          <w:sz w:val="20"/>
          <w:szCs w:val="20"/>
        </w:rPr>
        <w:t xml:space="preserve"> oraz obowiązujących priorytetów wydatkowania środków KFS, a w przypadku środków z KFS – dodatkowo priorytetów wydatkowania środków KFS;</w:t>
      </w:r>
    </w:p>
    <w:p w:rsidR="00DC294C" w:rsidRPr="00DC294C" w:rsidRDefault="00DC294C" w:rsidP="00DC29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uzasadnienie wyboru realizatora usługi kształcenia ustawicznego finansowanej ze środków KFS  </w:t>
      </w:r>
    </w:p>
    <w:p w:rsidR="00DC294C" w:rsidRPr="00DC294C" w:rsidRDefault="00433A9C" w:rsidP="00433A9C">
      <w:pPr>
        <w:autoSpaceDE w:val="0"/>
        <w:autoSpaceDN w:val="0"/>
        <w:adjustRightInd w:val="0"/>
        <w:spacing w:after="0" w:line="360" w:lineRule="auto"/>
        <w:ind w:left="0" w:right="96" w:firstLine="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     </w:t>
      </w:r>
      <w:r w:rsidR="00DC294C" w:rsidRPr="00DC294C">
        <w:rPr>
          <w:rFonts w:ascii="Century Gothic" w:hAnsi="Century Gothic"/>
          <w:color w:val="auto"/>
          <w:sz w:val="20"/>
          <w:szCs w:val="20"/>
        </w:rPr>
        <w:t xml:space="preserve"> wraz z następującymi informacjami:</w:t>
      </w:r>
    </w:p>
    <w:p w:rsidR="00DC294C" w:rsidRPr="00DC294C" w:rsidRDefault="00DC294C" w:rsidP="009F2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nazwa i siedziba realizatora usługi kształcenia ustawicznego,</w:t>
      </w:r>
    </w:p>
    <w:p w:rsidR="00DC294C" w:rsidRPr="00DC294C" w:rsidRDefault="00DC294C" w:rsidP="009F2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DC294C" w:rsidRPr="00DC294C" w:rsidRDefault="00DC294C" w:rsidP="009F2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nazwa i liczba godzin kształcenia ustawicznego,</w:t>
      </w:r>
    </w:p>
    <w:p w:rsidR="00DC294C" w:rsidRPr="00DC294C" w:rsidRDefault="00DC294C" w:rsidP="009F2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cena usługi kształcenia ustawicznego w porównaniu z ceną podobnych usług oferowanych na rynku, </w:t>
      </w:r>
    </w:p>
    <w:p w:rsidR="00433A9C" w:rsidRPr="00433A9C" w:rsidRDefault="00DC294C" w:rsidP="00433A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sz w:val="20"/>
          <w:szCs w:val="20"/>
        </w:rPr>
      </w:pPr>
      <w:r w:rsidRPr="00433A9C">
        <w:rPr>
          <w:rFonts w:ascii="Century Gothic" w:hAnsi="Century Gothic"/>
          <w:sz w:val="20"/>
          <w:szCs w:val="20"/>
        </w:rPr>
        <w:t>informację o planach dotyczących dalszego zatru</w:t>
      </w:r>
      <w:r w:rsidR="00433A9C" w:rsidRPr="00433A9C">
        <w:rPr>
          <w:rFonts w:ascii="Century Gothic" w:hAnsi="Century Gothic"/>
          <w:sz w:val="20"/>
          <w:szCs w:val="20"/>
        </w:rPr>
        <w:t xml:space="preserve">dnienia osób, które będą objęte </w:t>
      </w:r>
      <w:r w:rsidRPr="00433A9C">
        <w:rPr>
          <w:rFonts w:ascii="Century Gothic" w:hAnsi="Century Gothic"/>
          <w:sz w:val="20"/>
          <w:szCs w:val="20"/>
        </w:rPr>
        <w:t>kształceniem  ustawicznym finansowanym ze środków KFS.</w:t>
      </w:r>
    </w:p>
    <w:p w:rsidR="00DC294C" w:rsidRPr="00DC294C" w:rsidRDefault="00DC294C" w:rsidP="00433A9C">
      <w:pPr>
        <w:spacing w:after="0" w:line="360" w:lineRule="auto"/>
        <w:ind w:left="11" w:right="96" w:hanging="11"/>
        <w:contextualSpacing/>
        <w:rPr>
          <w:rFonts w:ascii="Century Gothic" w:hAnsi="Century Gothic"/>
          <w:color w:val="auto"/>
          <w:sz w:val="20"/>
          <w:szCs w:val="20"/>
        </w:rPr>
      </w:pPr>
      <w:r w:rsidRPr="00DC294C">
        <w:rPr>
          <w:rFonts w:ascii="Century Gothic" w:hAnsi="Century Gothic"/>
          <w:color w:val="auto"/>
          <w:sz w:val="20"/>
          <w:szCs w:val="20"/>
        </w:rPr>
        <w:t>2. Do wniosku, o którym mowa w ust. 1, pracodawca dołącza:</w:t>
      </w:r>
    </w:p>
    <w:p w:rsidR="00DC294C" w:rsidRPr="00DC294C" w:rsidRDefault="00DC294C" w:rsidP="00DC294C">
      <w:pPr>
        <w:pStyle w:val="Akapitzlist"/>
        <w:numPr>
          <w:ilvl w:val="0"/>
          <w:numId w:val="33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lastRenderedPageBreak/>
        <w:t xml:space="preserve">zaświadczenia lub oświadczenie o pomocy de minimis, w zakresie, o którym mowa w </w:t>
      </w:r>
      <w:hyperlink r:id="rId19" w:anchor="hiperlinkText.rpc?hiperlink=type=tresc:nro=Powszechny.1668697:part=a37u1p1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art. 37 ust. 1pkt 1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i </w:t>
      </w:r>
      <w:hyperlink r:id="rId20" w:anchor="hiperlinkText.rpc?hiperlink=type=tresc:nro=Powszechny.1668697:part=a37u2p1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ust. 2 pkt 1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i </w:t>
      </w:r>
      <w:hyperlink r:id="rId21" w:anchor="hiperlinkText.rpc?hiperlink=type=tresc:nro=Powszechny.1668697:part=a37u2p2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2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ustawy z dnia 30 kwietnia 2004 r. o postępowaniu w sprawach dotyczących  pomocy publicznej ;</w:t>
      </w:r>
    </w:p>
    <w:p w:rsidR="00DC294C" w:rsidRPr="00DC294C" w:rsidRDefault="00DC294C" w:rsidP="009F2A09">
      <w:pPr>
        <w:pStyle w:val="Akapitzlist"/>
        <w:numPr>
          <w:ilvl w:val="0"/>
          <w:numId w:val="33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 xml:space="preserve">informacje określone w przepisach wydanych na podstawie </w:t>
      </w:r>
      <w:hyperlink r:id="rId22" w:anchor="hiperlinkText.rpc?hiperlink=type=tresc:nro=Powszechny.1668697:part=a37u2%28a%29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art. 37 ust. 2a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ustawy z dnia 30 </w:t>
      </w:r>
    </w:p>
    <w:p w:rsidR="00DC294C" w:rsidRPr="00DC294C" w:rsidRDefault="00DC294C" w:rsidP="009F2A09">
      <w:pPr>
        <w:pStyle w:val="Akapitzlist"/>
        <w:spacing w:after="0" w:line="360" w:lineRule="auto"/>
        <w:ind w:right="96"/>
        <w:jc w:val="both"/>
        <w:rPr>
          <w:rFonts w:ascii="Century Gothic" w:eastAsia="Times New Roman" w:hAnsi="Century Gothic"/>
          <w:strike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kwietnia 2004 r. o postępowaniu w sprawach dotyczących pomocy publicznej ;</w:t>
      </w:r>
    </w:p>
    <w:p w:rsidR="00DC294C" w:rsidRPr="00DC294C" w:rsidRDefault="00DC294C" w:rsidP="009F2A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kopię dokumentu potwierdzającego oznaczenie formy prawnej prowadzonej działalności –                                     w  przypadku braku wpisu do Krajowego Rejestru Sądowego lub Centralnej Ewidencji i Informacji o  Działalności Gospodarczej;</w:t>
      </w:r>
    </w:p>
    <w:p w:rsidR="00DC294C" w:rsidRPr="00DC294C" w:rsidRDefault="00DC294C" w:rsidP="009F2A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program kształcenia ustawicznego lub zakres egzaminu wraz z kosztem;</w:t>
      </w:r>
    </w:p>
    <w:p w:rsidR="00DC294C" w:rsidRPr="00DC294C" w:rsidRDefault="00DC294C" w:rsidP="009F2A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C294C" w:rsidRPr="00DC294C" w:rsidRDefault="00DC294C" w:rsidP="00DC294C">
      <w:pPr>
        <w:pStyle w:val="Akapitzlist"/>
        <w:spacing w:after="0" w:line="360" w:lineRule="auto"/>
        <w:ind w:left="370" w:right="38"/>
        <w:jc w:val="center"/>
        <w:rPr>
          <w:rFonts w:ascii="Century Gothic" w:hAnsi="Century Gothic"/>
          <w:b/>
          <w:sz w:val="20"/>
          <w:szCs w:val="20"/>
        </w:rPr>
      </w:pPr>
      <w:r w:rsidRPr="00DC294C">
        <w:rPr>
          <w:rFonts w:ascii="Century Gothic" w:hAnsi="Century Gothic"/>
          <w:b/>
          <w:sz w:val="20"/>
          <w:szCs w:val="20"/>
        </w:rPr>
        <w:t>§ 5</w:t>
      </w:r>
    </w:p>
    <w:p w:rsidR="00DC294C" w:rsidRPr="00DC294C" w:rsidRDefault="00DC294C" w:rsidP="00DC294C">
      <w:pPr>
        <w:pStyle w:val="Akapitzlist"/>
        <w:numPr>
          <w:ilvl w:val="0"/>
          <w:numId w:val="22"/>
        </w:numPr>
        <w:spacing w:after="0" w:line="360" w:lineRule="auto"/>
        <w:ind w:left="368" w:right="40" w:hanging="357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Powiatowy Urząd Pracy w Goleniowie ogłasza nabór wniosków i wyznacza termin, miejsce i sposób ich składania. </w:t>
      </w:r>
    </w:p>
    <w:p w:rsidR="00DC294C" w:rsidRPr="00DC294C" w:rsidRDefault="00DC294C" w:rsidP="00DC294C">
      <w:pPr>
        <w:numPr>
          <w:ilvl w:val="0"/>
          <w:numId w:val="22"/>
        </w:numPr>
        <w:spacing w:after="0" w:line="360" w:lineRule="auto"/>
        <w:ind w:left="368" w:right="40" w:hanging="357"/>
        <w:rPr>
          <w:rStyle w:val="Pogrubienie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DC294C">
        <w:rPr>
          <w:rFonts w:ascii="Century Gothic" w:hAnsi="Century Gothic"/>
          <w:color w:val="auto"/>
          <w:sz w:val="20"/>
          <w:szCs w:val="20"/>
        </w:rPr>
        <w:t xml:space="preserve">Formularz wniosku dla pracodawcy o dofinansowanie kształcenia ustawicznego ze środków KFS można pobrać ze strony internetowej Powiatowego Urzędu Pracy w Goleniowie </w:t>
      </w:r>
      <w:hyperlink r:id="rId23" w:history="1">
        <w:r w:rsidRPr="00DC294C">
          <w:rPr>
            <w:rStyle w:val="Hipercze"/>
            <w:rFonts w:ascii="Century Gothic" w:hAnsi="Century Gothic"/>
            <w:color w:val="auto"/>
            <w:sz w:val="20"/>
            <w:szCs w:val="20"/>
          </w:rPr>
          <w:t>www.goleniow.praca.gov.pl</w:t>
        </w:r>
      </w:hyperlink>
      <w:r w:rsidRPr="00DC294C">
        <w:rPr>
          <w:rFonts w:ascii="Century Gothic" w:hAnsi="Century Gothic"/>
          <w:color w:val="auto"/>
          <w:sz w:val="20"/>
          <w:szCs w:val="20"/>
          <w:u w:val="single"/>
        </w:rPr>
        <w:t xml:space="preserve">  </w:t>
      </w:r>
    </w:p>
    <w:p w:rsidR="00DC294C" w:rsidRPr="00DC294C" w:rsidRDefault="00DC294C" w:rsidP="00DC294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Ze środków KFS dofinansowane mogą być wyłącznie te formy kształcenia, które jeszcze się nie rozpoczęły.  Realizacja szkolenia ( egzaminu, studiów podyplomowych, itp.) może nastąpić dopiero po pozytywnym rozpatrzeniu wniosku i podpisaniu umowy.</w:t>
      </w:r>
    </w:p>
    <w:p w:rsidR="00DC294C" w:rsidRPr="00DC294C" w:rsidRDefault="00DC294C" w:rsidP="00DC294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 xml:space="preserve">Środki KFS </w:t>
      </w:r>
      <w:r w:rsidRPr="00DC294C">
        <w:rPr>
          <w:rFonts w:ascii="Century Gothic" w:hAnsi="Century Gothic"/>
          <w:b/>
          <w:sz w:val="20"/>
          <w:szCs w:val="20"/>
        </w:rPr>
        <w:t>nie mogą zostać przyznane</w:t>
      </w:r>
      <w:r w:rsidRPr="00DC294C">
        <w:rPr>
          <w:rFonts w:ascii="Century Gothic" w:hAnsi="Century Gothic"/>
          <w:sz w:val="20"/>
          <w:szCs w:val="20"/>
        </w:rPr>
        <w:t xml:space="preserve"> pracodawcy, </w:t>
      </w:r>
      <w:r w:rsidRPr="00DC294C">
        <w:rPr>
          <w:rFonts w:ascii="Century Gothic" w:hAnsi="Century Gothic"/>
          <w:b/>
          <w:sz w:val="20"/>
          <w:szCs w:val="20"/>
        </w:rPr>
        <w:t>który zalega z dostarczeniem dokumentów umożliwiających rozliczenie umów zawartych w latach poprzedzających.</w:t>
      </w:r>
    </w:p>
    <w:p w:rsidR="00DC294C" w:rsidRPr="00DC294C" w:rsidRDefault="00DC294C" w:rsidP="00DC294C">
      <w:pPr>
        <w:pStyle w:val="Akapitzlist"/>
        <w:numPr>
          <w:ilvl w:val="0"/>
          <w:numId w:val="22"/>
        </w:numPr>
        <w:spacing w:after="0" w:line="360" w:lineRule="auto"/>
        <w:ind w:right="38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 przypadku gdy wniosek zawiera braki formalne, urząd wyznacza pracodawcy termin 7 dni do ich uzupełnienia.</w:t>
      </w:r>
    </w:p>
    <w:p w:rsidR="00DC294C" w:rsidRPr="00DC294C" w:rsidRDefault="00DC294C" w:rsidP="00DC294C">
      <w:pPr>
        <w:pStyle w:val="Akapitzlist"/>
        <w:numPr>
          <w:ilvl w:val="0"/>
          <w:numId w:val="22"/>
        </w:numPr>
        <w:spacing w:after="0" w:line="360" w:lineRule="auto"/>
        <w:ind w:right="38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Wniosek pozostawia się bez rozpatrzenia gdy braki formalne nie zastały uzupełnione, o czym informuje się pracodawcę na piśmie.</w:t>
      </w:r>
    </w:p>
    <w:p w:rsidR="00DC294C" w:rsidRPr="00DC294C" w:rsidRDefault="00DC294C" w:rsidP="00433A9C">
      <w:pPr>
        <w:pStyle w:val="Tekstpodstawowy"/>
        <w:numPr>
          <w:ilvl w:val="0"/>
          <w:numId w:val="22"/>
        </w:numPr>
        <w:shd w:val="clear" w:color="auto" w:fill="FFFFFF" w:themeFill="background1"/>
        <w:tabs>
          <w:tab w:val="left" w:pos="6643"/>
        </w:tabs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C294C">
        <w:rPr>
          <w:rFonts w:ascii="Century Gothic" w:hAnsi="Century Gothic"/>
          <w:b/>
          <w:sz w:val="20"/>
          <w:szCs w:val="20"/>
        </w:rPr>
        <w:t>Wniosek niekompletny, bez wszystkich wymaganych załączników, pozostaje bez rozpatrzenia zgodnie  z § 6 ust. 3 pkt 2 rozporządzenia Ministra Pracy i Polityki Społecznej z dnia 14 maja 2014 r. w sprawie przyznawania środków z Krajowego Funduszu Szkoleniowego (</w:t>
      </w:r>
      <w:proofErr w:type="spellStart"/>
      <w:r w:rsidRPr="00DC294C">
        <w:rPr>
          <w:rFonts w:ascii="Century Gothic" w:hAnsi="Century Gothic"/>
          <w:b/>
          <w:sz w:val="20"/>
          <w:szCs w:val="20"/>
        </w:rPr>
        <w:t>t.j</w:t>
      </w:r>
      <w:proofErr w:type="spellEnd"/>
      <w:r w:rsidRPr="00DC294C">
        <w:rPr>
          <w:rFonts w:ascii="Century Gothic" w:hAnsi="Century Gothic"/>
          <w:b/>
          <w:sz w:val="20"/>
          <w:szCs w:val="20"/>
        </w:rPr>
        <w:t>. Dz. U. z 2018 r. poz. 117)</w:t>
      </w:r>
    </w:p>
    <w:p w:rsidR="00DC294C" w:rsidRPr="00433A9C" w:rsidRDefault="00DC294C" w:rsidP="00433A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38"/>
        <w:jc w:val="both"/>
        <w:rPr>
          <w:rFonts w:ascii="Century Gothic" w:hAnsi="Century Gothic"/>
          <w:b/>
          <w:sz w:val="20"/>
          <w:szCs w:val="20"/>
        </w:rPr>
      </w:pPr>
      <w:r w:rsidRPr="00433A9C">
        <w:rPr>
          <w:rFonts w:ascii="Century Gothic" w:hAnsi="Century Gothic"/>
          <w:b/>
          <w:sz w:val="20"/>
          <w:szCs w:val="20"/>
        </w:rPr>
        <w:t>Dopuszcza się negocjacje pomiędzy PUP a pracodawcą treści wniosku, w celu ustalenia ceny usługi  kształcenia ustawicznego, liczby osób objętych kształceniem ustawicznym, realizatora usługi, programu kształcenia ustawicznego lub zakresu egzaminu, z uwzględnieniem zasady</w:t>
      </w:r>
      <w:r w:rsidRPr="00433A9C">
        <w:rPr>
          <w:rFonts w:ascii="Century Gothic" w:hAnsi="Century Gothic"/>
          <w:b/>
          <w:sz w:val="20"/>
          <w:szCs w:val="20"/>
        </w:rPr>
        <w:t xml:space="preserve"> zapewnienia </w:t>
      </w:r>
      <w:r w:rsidRPr="00433A9C">
        <w:rPr>
          <w:rFonts w:ascii="Century Gothic" w:hAnsi="Century Gothic"/>
          <w:b/>
          <w:sz w:val="20"/>
          <w:szCs w:val="20"/>
        </w:rPr>
        <w:t xml:space="preserve"> najwyższej jakości usługi oraz zachowania racjonalnego wydatkowania środków publicznych.</w:t>
      </w:r>
    </w:p>
    <w:p w:rsidR="00DC294C" w:rsidRPr="00DC294C" w:rsidRDefault="00DC294C" w:rsidP="00DC29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Przy rozpatrywaniu wniosku PUP uwzględnia:</w:t>
      </w:r>
    </w:p>
    <w:p w:rsidR="00DC294C" w:rsidRPr="00DC294C" w:rsidRDefault="00DC294C" w:rsidP="00DC2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zgodność dofinansowywanych działań z ustalonymi priorytetami wydatkowania środków KFS na dany rok;</w:t>
      </w:r>
    </w:p>
    <w:p w:rsidR="00DC294C" w:rsidRPr="00DC294C" w:rsidRDefault="00DC294C" w:rsidP="00DC2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zgodność kompetencji nabywanych przez uczestników kształcenia ustawicznego z potrzebami lokalnego lub regionalnego rynku pracy;</w:t>
      </w:r>
    </w:p>
    <w:p w:rsidR="00DC294C" w:rsidRPr="00DC294C" w:rsidRDefault="00DC294C" w:rsidP="00DC2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koszty usługi kształcenia ustawicznego wskazanej do sfinansowania ze środków KFS w porównaniu z kosztami podobnych usług dostępnych na rynku;</w:t>
      </w:r>
    </w:p>
    <w:p w:rsidR="00DC294C" w:rsidRPr="00DC294C" w:rsidRDefault="00DC294C" w:rsidP="00DC2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lastRenderedPageBreak/>
        <w:t>posiadanie przez realizatora usługi kształcenia ustawicznego finansowanej ze środków KFS certyfikatów jakości oferowanych usług kształcenia ustawicznego;</w:t>
      </w:r>
    </w:p>
    <w:p w:rsidR="00DC294C" w:rsidRPr="00DC294C" w:rsidRDefault="00DC294C" w:rsidP="00DC2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C294C" w:rsidRPr="00DC294C" w:rsidRDefault="00DC294C" w:rsidP="00DC2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plany dotyczące dalszego zatrudnienia osób, które będą objęte kształceniem ustawicznym finansowanym ze środków KFS;</w:t>
      </w:r>
    </w:p>
    <w:p w:rsidR="00DC294C" w:rsidRPr="00DC294C" w:rsidRDefault="00433A9C" w:rsidP="00433A9C">
      <w:pPr>
        <w:autoSpaceDE w:val="0"/>
        <w:autoSpaceDN w:val="0"/>
        <w:adjustRightInd w:val="0"/>
        <w:spacing w:after="0" w:line="360" w:lineRule="auto"/>
        <w:ind w:left="0" w:firstLine="0"/>
        <w:contextualSpacing/>
        <w:jc w:val="lef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10.</w:t>
      </w:r>
      <w:r w:rsidR="00DC294C" w:rsidRPr="00DC294C">
        <w:rPr>
          <w:rFonts w:ascii="Century Gothic" w:hAnsi="Century Gothic"/>
          <w:color w:val="auto"/>
          <w:sz w:val="20"/>
          <w:szCs w:val="20"/>
        </w:rPr>
        <w:t xml:space="preserve">   W przypadku negatywnego rozpatrzenia wniosku PUP uzasadnia odmowę dofinansowania ze   </w:t>
      </w:r>
    </w:p>
    <w:p w:rsidR="00DC294C" w:rsidRPr="00DC294C" w:rsidRDefault="00DC294C" w:rsidP="00DC294C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 w:val="20"/>
          <w:szCs w:val="20"/>
        </w:rPr>
      </w:pPr>
      <w:r w:rsidRPr="00DC294C">
        <w:rPr>
          <w:rFonts w:ascii="Century Gothic" w:hAnsi="Century Gothic"/>
          <w:color w:val="auto"/>
          <w:sz w:val="20"/>
          <w:szCs w:val="20"/>
        </w:rPr>
        <w:t>środków KFS wnioskowanego kształcenia ustawicznego.  </w:t>
      </w:r>
    </w:p>
    <w:p w:rsidR="00DC294C" w:rsidRPr="00DC294C" w:rsidRDefault="00DC294C" w:rsidP="00433A9C">
      <w:pPr>
        <w:spacing w:after="0" w:line="360" w:lineRule="auto"/>
        <w:ind w:right="40"/>
        <w:rPr>
          <w:rFonts w:ascii="Century Gothic" w:hAnsi="Century Gothic"/>
          <w:b/>
          <w:color w:val="auto"/>
          <w:sz w:val="20"/>
          <w:szCs w:val="20"/>
        </w:rPr>
      </w:pPr>
    </w:p>
    <w:p w:rsidR="00DC294C" w:rsidRPr="00DC294C" w:rsidRDefault="00DC294C" w:rsidP="00DC294C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C294C">
        <w:rPr>
          <w:rFonts w:ascii="Century Gothic" w:hAnsi="Century Gothic"/>
          <w:b/>
          <w:color w:val="auto"/>
          <w:sz w:val="20"/>
          <w:szCs w:val="20"/>
        </w:rPr>
        <w:t>§ 6</w:t>
      </w:r>
    </w:p>
    <w:p w:rsidR="00DC294C" w:rsidRPr="00DC294C" w:rsidRDefault="00DC294C" w:rsidP="00DC29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W przypadku pozytywnego rozpatrzenia wniosku PUP zawiera z pracodawcą umowę o sfinansowanie działań obejmujących kształcenie ustawiczne pracowników i pracodawcy, określającą: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strony umowy oraz datę i miejsce jej zawarcia;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okres obowiązywania umowy;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wysokość środków z KFS na finansowanie działań, o których mowa we wniosku;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numer nieoprocentowanego rachunku bankowego pracodawcy, na które będą przekazywane środki z KFS, oraz termin ich przekazania;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sposób i termin rozliczenia otrzymanych środków oraz rodzaje dokumentów potwierdzających wydatkowanie środków;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warunki wypowiedzenia lub odstąpienia od umowy;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 xml:space="preserve">warunki zwrotu przez pracodawcę środków w przypadku nieukończenia kształcenia ustawicznego przez uczestnika, z uwzględnieniem powodów nieukończenia określonych w </w:t>
      </w:r>
      <w:hyperlink r:id="rId24" w:anchor="hiperlinkText.rpc?hiperlink=type=tresc:nro=Powszechny.1530072:part=a69%28b%29u4&amp;full=1" w:tgtFrame="_parent" w:history="1">
        <w:r w:rsidRPr="00DC294C">
          <w:rPr>
            <w:rFonts w:ascii="Century Gothic" w:eastAsia="Times New Roman" w:hAnsi="Century Gothic"/>
            <w:sz w:val="20"/>
            <w:szCs w:val="20"/>
          </w:rPr>
          <w:t>art. 69b ust. 4</w:t>
        </w:r>
      </w:hyperlink>
      <w:r w:rsidRPr="00DC294C">
        <w:rPr>
          <w:rFonts w:ascii="Century Gothic" w:eastAsia="Times New Roman" w:hAnsi="Century Gothic"/>
          <w:sz w:val="20"/>
          <w:szCs w:val="20"/>
        </w:rPr>
        <w:t xml:space="preserve"> ustawy; 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warunki zwrotu przez pracodawcę środków niewykorzystanych lub wykorzystanych niezgodnie z przeznaczeniem;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sposób kontroli wykonywania umowy i postępowania w przypadku stwierdzenia nieprawidłowości w wykonywaniu umowy;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odwołanie do właściwego rozporządzenia Komisji Europejskiej, które określa warunki dopuszczalności pomocy de minimis;</w:t>
      </w:r>
    </w:p>
    <w:p w:rsidR="00DC294C" w:rsidRPr="00DC294C" w:rsidRDefault="00DC294C" w:rsidP="00DC294C">
      <w:pPr>
        <w:pStyle w:val="Akapitzlist"/>
        <w:numPr>
          <w:ilvl w:val="0"/>
          <w:numId w:val="29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zobowiązanie pracodawcy do przekazania na żądanie starosty danych dotyczących:</w:t>
      </w:r>
    </w:p>
    <w:p w:rsidR="00DC294C" w:rsidRPr="00DC294C" w:rsidRDefault="00DC294C" w:rsidP="00DC294C">
      <w:pPr>
        <w:pStyle w:val="Akapitzlist"/>
        <w:numPr>
          <w:ilvl w:val="0"/>
          <w:numId w:val="30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liczby osób objętych działaniami finansowanymi z udziałem środków z KFS, w podziale według tematyki kształcenia ustawicznego, płci, grup wiekowych: 15-24 lata, 25-34 lata, 35-44 lata, 45 lat i więcej, poziomu wykształcenia oraz liczby osób pracujących w szczególnych warunkach lub wykonujących prace o szczególnym charakterze,</w:t>
      </w:r>
    </w:p>
    <w:p w:rsidR="00DC294C" w:rsidRPr="00DC294C" w:rsidRDefault="00DC294C" w:rsidP="00DC294C">
      <w:pPr>
        <w:pStyle w:val="Akapitzlist"/>
        <w:numPr>
          <w:ilvl w:val="0"/>
          <w:numId w:val="30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liczby osób, które rozpoczęły kurs, studia podyplomowe lub przystąpiły do egzaminu - finansowane z udziałem środków z KFS,</w:t>
      </w:r>
    </w:p>
    <w:p w:rsidR="00DC294C" w:rsidRPr="00DC294C" w:rsidRDefault="00DC294C" w:rsidP="00DC294C">
      <w:pPr>
        <w:pStyle w:val="Akapitzlist"/>
        <w:numPr>
          <w:ilvl w:val="0"/>
          <w:numId w:val="30"/>
        </w:numPr>
        <w:spacing w:after="0" w:line="360" w:lineRule="auto"/>
        <w:ind w:right="96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liczby osób, które ukończyły z wynikiem pozytywnym kurs, studia podyplomowe lub zdały egzamin - finansowane z udziałem środków z KFS.</w:t>
      </w:r>
    </w:p>
    <w:p w:rsidR="00DC294C" w:rsidRPr="00DC294C" w:rsidRDefault="00433A9C" w:rsidP="00433A9C">
      <w:pPr>
        <w:spacing w:after="0" w:line="360" w:lineRule="auto"/>
        <w:ind w:left="0" w:right="96" w:firstLine="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2.    </w:t>
      </w:r>
      <w:r w:rsidR="00DC294C" w:rsidRPr="00DC294C">
        <w:rPr>
          <w:rFonts w:ascii="Century Gothic" w:hAnsi="Century Gothic"/>
          <w:color w:val="auto"/>
          <w:sz w:val="20"/>
          <w:szCs w:val="20"/>
        </w:rPr>
        <w:t>Do umowy dołącza się jako jej integralną część wniosek, o którym mowa w § 5.</w:t>
      </w:r>
    </w:p>
    <w:p w:rsidR="00DC294C" w:rsidRPr="00DC294C" w:rsidRDefault="00433A9C" w:rsidP="00DC294C">
      <w:pPr>
        <w:autoSpaceDE w:val="0"/>
        <w:autoSpaceDN w:val="0"/>
        <w:adjustRightInd w:val="0"/>
        <w:spacing w:after="0" w:line="360" w:lineRule="auto"/>
        <w:ind w:left="20" w:right="96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3. </w:t>
      </w:r>
      <w:r w:rsidR="00DC294C" w:rsidRPr="00DC294C">
        <w:rPr>
          <w:rFonts w:ascii="Century Gothic" w:hAnsi="Century Gothic"/>
          <w:b/>
          <w:color w:val="auto"/>
          <w:sz w:val="20"/>
          <w:szCs w:val="20"/>
        </w:rPr>
        <w:t xml:space="preserve">  Umowa może zostać zawarta tylko na działania, które jeszcze się nie rozpoczęły.</w:t>
      </w:r>
    </w:p>
    <w:p w:rsidR="00DC294C" w:rsidRPr="00DC294C" w:rsidRDefault="00DC294C" w:rsidP="00DC29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433A9C" w:rsidRDefault="00433A9C" w:rsidP="00DC29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C294C" w:rsidRPr="00DC294C" w:rsidRDefault="00DC294C" w:rsidP="00DC29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C294C">
        <w:rPr>
          <w:rFonts w:ascii="Century Gothic" w:hAnsi="Century Gothic"/>
          <w:b/>
          <w:color w:val="000000" w:themeColor="text1"/>
          <w:sz w:val="20"/>
          <w:szCs w:val="20"/>
        </w:rPr>
        <w:t>§ 7</w:t>
      </w:r>
    </w:p>
    <w:p w:rsidR="00DC294C" w:rsidRPr="00DC294C" w:rsidRDefault="00DC294C" w:rsidP="00DC294C">
      <w:pPr>
        <w:pStyle w:val="Akapitzlist"/>
        <w:numPr>
          <w:ilvl w:val="0"/>
          <w:numId w:val="31"/>
        </w:numPr>
        <w:spacing w:after="0" w:line="360" w:lineRule="auto"/>
        <w:ind w:right="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Wyboru realizatora prowadzącego kształcenie ustawiczne dokonuje pracodawca, który powinien dochować należytej staranności w ocenie celowości i jakości szkoleń finansowanych ze środków publicznych.</w:t>
      </w:r>
    </w:p>
    <w:p w:rsidR="00DC294C" w:rsidRPr="00DC294C" w:rsidRDefault="00DC294C" w:rsidP="00DC294C">
      <w:pPr>
        <w:pStyle w:val="Akapitzlist"/>
        <w:numPr>
          <w:ilvl w:val="0"/>
          <w:numId w:val="31"/>
        </w:numPr>
        <w:spacing w:after="0" w:line="360" w:lineRule="auto"/>
        <w:ind w:right="40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 w:rsidRPr="00DC294C">
        <w:rPr>
          <w:rFonts w:ascii="Century Gothic" w:hAnsi="Century Gothic"/>
          <w:b/>
          <w:sz w:val="20"/>
          <w:szCs w:val="20"/>
        </w:rPr>
        <w:t>Zgodnie z przepisem art. 44 ust. 3 pkt 1 ustawy o finansach publicznych, wydatki publiczne powinny być dokonywane w sposób celowy i oszczędny, z zachowaniem zasady uzyskiwania najlepszych efektów z danych nakładów.</w:t>
      </w:r>
    </w:p>
    <w:p w:rsidR="00DC294C" w:rsidRPr="00DC294C" w:rsidRDefault="00DC294C" w:rsidP="00DC294C">
      <w:pPr>
        <w:pStyle w:val="Akapitzlist"/>
        <w:numPr>
          <w:ilvl w:val="0"/>
          <w:numId w:val="31"/>
        </w:numPr>
        <w:spacing w:after="0" w:line="360" w:lineRule="auto"/>
        <w:ind w:right="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DC294C">
        <w:rPr>
          <w:rFonts w:ascii="Century Gothic" w:hAnsi="Century Gothic"/>
          <w:sz w:val="20"/>
          <w:szCs w:val="20"/>
        </w:rPr>
        <w:t>Realizacja kształcenia ustawicznego pracowników i pracodawcy finansowana ze środków Krajowego Funduszu Szkoleniowego podlega kontroli, a wydatkowanie otrzymanych przez pracodawców środków publicznych musi odbywać się z poszanowaniem zasady konkurencyjności.</w:t>
      </w:r>
    </w:p>
    <w:p w:rsidR="00DC294C" w:rsidRPr="00DC294C" w:rsidRDefault="00DC294C" w:rsidP="00DC294C">
      <w:pPr>
        <w:pStyle w:val="Akapitzlist"/>
        <w:numPr>
          <w:ilvl w:val="0"/>
          <w:numId w:val="31"/>
        </w:numPr>
        <w:spacing w:after="0" w:line="360" w:lineRule="auto"/>
        <w:ind w:right="40"/>
        <w:contextualSpacing w:val="0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hAnsi="Century Gothic"/>
          <w:b/>
          <w:sz w:val="20"/>
          <w:szCs w:val="20"/>
        </w:rPr>
        <w:t>Środków KFS nie można przeznaczyć na zakup tzw. pakietów szkoleniowych, w których zawierają się materiały, artykuły, oprogramowanie, sprzęt lub urządzenia służące doposażeniu stanowiska pracy absolwenta danego szkolenia</w:t>
      </w:r>
      <w:r w:rsidRPr="00DC294C">
        <w:rPr>
          <w:rFonts w:ascii="Century Gothic" w:hAnsi="Century Gothic"/>
          <w:sz w:val="20"/>
          <w:szCs w:val="20"/>
        </w:rPr>
        <w:t>.</w:t>
      </w:r>
    </w:p>
    <w:p w:rsidR="00DC294C" w:rsidRPr="00DC294C" w:rsidRDefault="00DC294C" w:rsidP="00DC294C">
      <w:pPr>
        <w:pStyle w:val="Akapitzlist"/>
        <w:numPr>
          <w:ilvl w:val="0"/>
          <w:numId w:val="31"/>
        </w:numPr>
        <w:spacing w:after="0" w:line="360" w:lineRule="auto"/>
        <w:ind w:right="40"/>
        <w:contextualSpacing w:val="0"/>
        <w:jc w:val="both"/>
        <w:rPr>
          <w:rFonts w:ascii="Century Gothic" w:eastAsia="Times New Roman" w:hAnsi="Century Gothic"/>
          <w:sz w:val="20"/>
          <w:szCs w:val="20"/>
        </w:rPr>
      </w:pPr>
      <w:r w:rsidRPr="00DC294C">
        <w:rPr>
          <w:rFonts w:ascii="Century Gothic" w:eastAsia="Times New Roman" w:hAnsi="Century Gothic"/>
          <w:sz w:val="20"/>
          <w:szCs w:val="20"/>
        </w:rPr>
        <w:t>Finansowanie kosztów kształcenia ustawicznego pracownik</w:t>
      </w:r>
      <w:r w:rsidRPr="00DC294C">
        <w:rPr>
          <w:rFonts w:ascii="Century Gothic" w:eastAsia="Times New Roman" w:hAnsi="Century Gothic" w:cs="Colonna MT"/>
          <w:sz w:val="20"/>
          <w:szCs w:val="20"/>
        </w:rPr>
        <w:t>ó</w:t>
      </w:r>
      <w:r w:rsidRPr="00DC294C">
        <w:rPr>
          <w:rFonts w:ascii="Century Gothic" w:eastAsia="Times New Roman" w:hAnsi="Century Gothic"/>
          <w:sz w:val="20"/>
          <w:szCs w:val="20"/>
        </w:rPr>
        <w:t>w i pracodawcy, udzielane pracodawcom prowadzącym działalność gospodarczą w rozumieniu prawa konkurencji Unii Europejskiej, stanowi pomoc de minimis, o kt</w:t>
      </w:r>
      <w:r w:rsidRPr="00DC294C">
        <w:rPr>
          <w:rFonts w:ascii="Century Gothic" w:eastAsia="Times New Roman" w:hAnsi="Century Gothic" w:cs="Colonna MT"/>
          <w:sz w:val="20"/>
          <w:szCs w:val="20"/>
        </w:rPr>
        <w:t>ó</w:t>
      </w:r>
      <w:r w:rsidRPr="00DC294C">
        <w:rPr>
          <w:rFonts w:ascii="Century Gothic" w:eastAsia="Times New Roman" w:hAnsi="Century Gothic"/>
          <w:sz w:val="20"/>
          <w:szCs w:val="20"/>
        </w:rPr>
        <w:t>rej mowa we właściwych przepisach prawa Unii Europejskiej dotyczących pomocy de minimis oraz pomocy de minimis w rolnictwie lub ryboł</w:t>
      </w:r>
      <w:r w:rsidRPr="00DC294C">
        <w:rPr>
          <w:rFonts w:ascii="Century Gothic" w:eastAsia="Times New Roman" w:hAnsi="Century Gothic" w:cs="Colonna MT"/>
          <w:sz w:val="20"/>
          <w:szCs w:val="20"/>
        </w:rPr>
        <w:t>ó</w:t>
      </w:r>
      <w:r w:rsidRPr="00DC294C">
        <w:rPr>
          <w:rFonts w:ascii="Century Gothic" w:eastAsia="Times New Roman" w:hAnsi="Century Gothic"/>
          <w:sz w:val="20"/>
          <w:szCs w:val="20"/>
        </w:rPr>
        <w:t>wstwie.</w:t>
      </w:r>
    </w:p>
    <w:p w:rsidR="00DC294C" w:rsidRPr="00DC294C" w:rsidRDefault="00DC294C" w:rsidP="00DC294C">
      <w:pPr>
        <w:pStyle w:val="Akapitzlist"/>
        <w:numPr>
          <w:ilvl w:val="0"/>
          <w:numId w:val="31"/>
        </w:numPr>
        <w:spacing w:after="0" w:line="360" w:lineRule="auto"/>
        <w:ind w:right="4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DC294C">
        <w:rPr>
          <w:rFonts w:ascii="Century Gothic" w:eastAsia="Times New Roman" w:hAnsi="Century Gothic"/>
          <w:sz w:val="20"/>
          <w:szCs w:val="20"/>
        </w:rPr>
        <w:t xml:space="preserve">Zgodnie z § 3 ust. 1 pkt 14 Rozporządzenia Ministra Finansów z dnia 20 grudnia 2013 r. w sprawie zwolnień od podatku towarów i usług oraz warunków stosowania tych zwolnień: </w:t>
      </w:r>
      <w:r w:rsidRPr="00DC294C">
        <w:rPr>
          <w:rFonts w:ascii="Century Gothic" w:eastAsia="Times New Roman" w:hAnsi="Century Gothic"/>
          <w:i/>
          <w:sz w:val="20"/>
          <w:szCs w:val="20"/>
          <w:u w:val="single"/>
        </w:rPr>
        <w:t>usługi kształcenia zawodowego lub przekwalifikowania zawodowego finansowane w co najmniej 70 % ze środków publicznych zwalnia się od podatku.</w:t>
      </w:r>
    </w:p>
    <w:p w:rsidR="00DC294C" w:rsidRPr="00DC294C" w:rsidRDefault="00DC294C" w:rsidP="00DC294C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DC294C" w:rsidRPr="00DC294C" w:rsidRDefault="00DC294C" w:rsidP="00DC294C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DC294C" w:rsidRPr="00DC294C" w:rsidRDefault="00DC294C" w:rsidP="00DC294C">
      <w:pPr>
        <w:spacing w:after="0" w:line="360" w:lineRule="auto"/>
        <w:ind w:left="0" w:right="0" w:firstLine="0"/>
        <w:jc w:val="left"/>
        <w:rPr>
          <w:rFonts w:ascii="Century Gothic" w:hAnsi="Century Gothic"/>
          <w:i/>
          <w:sz w:val="20"/>
          <w:szCs w:val="20"/>
        </w:rPr>
      </w:pPr>
      <w:r w:rsidRPr="00DC294C">
        <w:rPr>
          <w:rFonts w:ascii="Century Gothic" w:hAnsi="Century Gothic"/>
          <w:i/>
          <w:sz w:val="20"/>
          <w:szCs w:val="20"/>
          <w:u w:val="single" w:color="000000"/>
        </w:rPr>
        <w:t>Podstawy prawne:</w:t>
      </w:r>
      <w:r w:rsidRPr="00DC294C">
        <w:rPr>
          <w:rFonts w:ascii="Century Gothic" w:hAnsi="Century Gothic"/>
          <w:i/>
          <w:sz w:val="20"/>
          <w:szCs w:val="20"/>
        </w:rPr>
        <w:t xml:space="preserve"> </w:t>
      </w:r>
    </w:p>
    <w:p w:rsidR="00DC294C" w:rsidRPr="00DC294C" w:rsidRDefault="00DC294C" w:rsidP="00DC29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DC294C">
        <w:rPr>
          <w:rFonts w:ascii="Century Gothic" w:hAnsi="Century Gothic"/>
          <w:i/>
          <w:sz w:val="20"/>
          <w:szCs w:val="20"/>
        </w:rPr>
        <w:t xml:space="preserve">Ustawa z dnia 20 kwietnia 2004 r. o promocji zatrudnienia i instytucjach rynku pracy; </w:t>
      </w:r>
    </w:p>
    <w:p w:rsidR="00DC294C" w:rsidRPr="00DC294C" w:rsidRDefault="00DC294C" w:rsidP="00DC29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DC294C">
        <w:rPr>
          <w:rFonts w:ascii="Century Gothic" w:hAnsi="Century Gothic"/>
          <w:i/>
          <w:sz w:val="20"/>
          <w:szCs w:val="20"/>
        </w:rPr>
        <w:t>Rozporządzenie Ministra Rodziny, Pracy i Polityki Społecznej z dnia 14 maja 2014 roku zmieniające Rozporządzenie Ministra Pracy i Polityki Społecznej w sprawie przyznawania środków z Krajowego Funduszu Szkoleniowego (Dz.U. z 2018 r., poz. 117 z późn. zm.);</w:t>
      </w:r>
    </w:p>
    <w:p w:rsidR="00DC294C" w:rsidRPr="00DC294C" w:rsidRDefault="00DC294C" w:rsidP="00DC29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DC294C">
        <w:rPr>
          <w:rFonts w:ascii="Century Gothic" w:hAnsi="Century Gothic"/>
          <w:i/>
          <w:sz w:val="20"/>
          <w:szCs w:val="20"/>
        </w:rPr>
        <w:t>Ustawa z dnia 30 kwietnia 2004 r. o postępowaniu w sprawach dotyczących pomocy publicznej;</w:t>
      </w:r>
    </w:p>
    <w:p w:rsidR="00DC294C" w:rsidRPr="00DC294C" w:rsidRDefault="00DC294C" w:rsidP="00DC294C">
      <w:pPr>
        <w:numPr>
          <w:ilvl w:val="0"/>
          <w:numId w:val="23"/>
        </w:numPr>
        <w:spacing w:after="0" w:line="360" w:lineRule="auto"/>
        <w:ind w:right="55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DC294C">
        <w:rPr>
          <w:rFonts w:ascii="Century Gothic" w:hAnsi="Century Gothic"/>
          <w:i/>
          <w:sz w:val="20"/>
          <w:szCs w:val="20"/>
        </w:rPr>
        <w:t>Rozporządzenie Komisji (UE) 2023/2831 z 13 grudnia 2023 r. w sprawie sto</w:t>
      </w:r>
      <w:r w:rsidRPr="00DC294C">
        <w:rPr>
          <w:rFonts w:ascii="Century Gothic" w:hAnsi="Century Gothic"/>
          <w:i/>
          <w:sz w:val="20"/>
          <w:szCs w:val="20"/>
        </w:rPr>
        <w:t xml:space="preserve">sowania art. 107 i 108 Traktatu </w:t>
      </w:r>
      <w:r w:rsidRPr="00DC294C">
        <w:rPr>
          <w:rFonts w:ascii="Century Gothic" w:hAnsi="Century Gothic"/>
          <w:i/>
          <w:sz w:val="20"/>
          <w:szCs w:val="20"/>
        </w:rPr>
        <w:t>o funkcjonowaniu Unii Europejskiej do pomocy de minimis (Dz. Urz. UE L 2023/2831 z 15.12.2023</w:t>
      </w:r>
    </w:p>
    <w:p w:rsidR="00DC294C" w:rsidRPr="00DC294C" w:rsidRDefault="00DC294C" w:rsidP="00DC294C">
      <w:pPr>
        <w:numPr>
          <w:ilvl w:val="0"/>
          <w:numId w:val="23"/>
        </w:numPr>
        <w:spacing w:after="0" w:line="360" w:lineRule="auto"/>
        <w:ind w:right="55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DC294C">
        <w:rPr>
          <w:rFonts w:ascii="Century Gothic" w:hAnsi="Century Gothic"/>
          <w:i/>
          <w:sz w:val="20"/>
          <w:szCs w:val="20"/>
        </w:rPr>
        <w:t>Rozporządzenie Komisji (UE) nr 1408/2013 z 18 grudnia 2013r. w sprawie sto</w:t>
      </w:r>
      <w:r w:rsidRPr="00DC294C">
        <w:rPr>
          <w:rFonts w:ascii="Century Gothic" w:hAnsi="Century Gothic"/>
          <w:i/>
          <w:sz w:val="20"/>
          <w:szCs w:val="20"/>
        </w:rPr>
        <w:t>sowania art. 107 i 108 Traktatu</w:t>
      </w:r>
      <w:r w:rsidRPr="00DC294C">
        <w:rPr>
          <w:rFonts w:ascii="Century Gothic" w:hAnsi="Century Gothic"/>
          <w:i/>
          <w:sz w:val="20"/>
          <w:szCs w:val="20"/>
        </w:rPr>
        <w:t xml:space="preserve"> o funkcjonowaniu Unii Europejskiej do pomocy de minimis w sektorze rolnym (Dz. Urz. UE L 352 z 24.12.2013) lub we właściwych przepisach prawa Unii Europejskiej dotyczących pomocy de minimis w sektorze rybołówstwa i akwakultury.</w:t>
      </w:r>
      <w:r w:rsidRPr="00DC294C">
        <w:rPr>
          <w:rFonts w:ascii="Century Gothic" w:hAnsi="Century Gothic"/>
          <w:i/>
          <w:sz w:val="20"/>
          <w:szCs w:val="20"/>
          <w:highlight w:val="yellow"/>
        </w:rPr>
        <w:t xml:space="preserve">  </w:t>
      </w:r>
    </w:p>
    <w:p w:rsidR="00DC294C" w:rsidRPr="00DC294C" w:rsidRDefault="00DC294C" w:rsidP="00DC294C">
      <w:pPr>
        <w:spacing w:after="0" w:line="360" w:lineRule="auto"/>
        <w:ind w:left="0" w:right="0" w:firstLine="0"/>
        <w:jc w:val="left"/>
        <w:rPr>
          <w:color w:val="auto"/>
          <w:sz w:val="20"/>
          <w:szCs w:val="20"/>
        </w:rPr>
      </w:pPr>
    </w:p>
    <w:sectPr w:rsidR="00DC294C" w:rsidRPr="00DC294C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84" w:rsidRDefault="00CC0384">
      <w:pPr>
        <w:spacing w:after="0" w:line="240" w:lineRule="auto"/>
      </w:pPr>
      <w:r>
        <w:separator/>
      </w:r>
    </w:p>
  </w:endnote>
  <w:endnote w:type="continuationSeparator" w:id="0">
    <w:p w:rsidR="00CC0384" w:rsidRDefault="00CC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8055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3B60AD" w:rsidRPr="009F2A09" w:rsidRDefault="00CE1CDE">
        <w:pPr>
          <w:pStyle w:val="Stopka"/>
          <w:jc w:val="right"/>
          <w:rPr>
            <w:rFonts w:ascii="Century Gothic" w:hAnsi="Century Gothic"/>
          </w:rPr>
        </w:pPr>
        <w:r w:rsidRPr="009F2A09">
          <w:rPr>
            <w:rFonts w:ascii="Century Gothic" w:hAnsi="Century Gothic"/>
          </w:rPr>
          <w:fldChar w:fldCharType="begin"/>
        </w:r>
        <w:r w:rsidR="003B60AD" w:rsidRPr="009F2A09">
          <w:rPr>
            <w:rFonts w:ascii="Century Gothic" w:hAnsi="Century Gothic"/>
          </w:rPr>
          <w:instrText>PAGE   \* MERGEFORMAT</w:instrText>
        </w:r>
        <w:r w:rsidRPr="009F2A09">
          <w:rPr>
            <w:rFonts w:ascii="Century Gothic" w:hAnsi="Century Gothic"/>
          </w:rPr>
          <w:fldChar w:fldCharType="separate"/>
        </w:r>
        <w:r w:rsidR="00CA77C7">
          <w:rPr>
            <w:rFonts w:ascii="Century Gothic" w:hAnsi="Century Gothic"/>
            <w:noProof/>
          </w:rPr>
          <w:t>14</w:t>
        </w:r>
        <w:r w:rsidRPr="009F2A09">
          <w:rPr>
            <w:rFonts w:ascii="Century Gothic" w:hAnsi="Century Gothic"/>
          </w:rPr>
          <w:fldChar w:fldCharType="end"/>
        </w:r>
      </w:p>
    </w:sdtContent>
  </w:sdt>
  <w:p w:rsidR="00E11253" w:rsidRDefault="00CC0384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716893776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CA77C7">
          <w:rPr>
            <w:rFonts w:ascii="Century Gothic" w:hAnsi="Century Gothic"/>
            <w:noProof/>
          </w:rPr>
          <w:t>5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84" w:rsidRDefault="00CC0384">
      <w:pPr>
        <w:spacing w:after="0" w:line="240" w:lineRule="auto"/>
      </w:pPr>
      <w:r>
        <w:separator/>
      </w:r>
    </w:p>
  </w:footnote>
  <w:footnote w:type="continuationSeparator" w:id="0">
    <w:p w:rsidR="00CC0384" w:rsidRDefault="00CC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A200E"/>
    <w:multiLevelType w:val="hybridMultilevel"/>
    <w:tmpl w:val="F02C5B56"/>
    <w:lvl w:ilvl="0" w:tplc="6D0265B6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A63D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C67D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A58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ACB6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2DEC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AC8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6A0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4D65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760"/>
    <w:multiLevelType w:val="multilevel"/>
    <w:tmpl w:val="BA34006C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369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222F2E99"/>
    <w:multiLevelType w:val="hybridMultilevel"/>
    <w:tmpl w:val="B422F678"/>
    <w:lvl w:ilvl="0" w:tplc="DAEAF81A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18EAF0">
      <w:start w:val="1"/>
      <w:numFmt w:val="decimal"/>
      <w:lvlText w:val="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6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F6D5B"/>
    <w:multiLevelType w:val="hybridMultilevel"/>
    <w:tmpl w:val="650E54A8"/>
    <w:lvl w:ilvl="0" w:tplc="661A8512">
      <w:start w:val="1"/>
      <w:numFmt w:val="upperRoman"/>
      <w:lvlText w:val="%1."/>
      <w:lvlJc w:val="left"/>
      <w:pPr>
        <w:ind w:left="720" w:hanging="72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874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5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 w15:restartNumberingAfterBreak="0">
    <w:nsid w:val="335A3D17"/>
    <w:multiLevelType w:val="hybridMultilevel"/>
    <w:tmpl w:val="93F4637E"/>
    <w:lvl w:ilvl="0" w:tplc="7200DC5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9D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F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33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76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BE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8F0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22B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8D31AD"/>
    <w:multiLevelType w:val="hybridMultilevel"/>
    <w:tmpl w:val="FD4606FC"/>
    <w:lvl w:ilvl="0" w:tplc="F6CE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3726"/>
    <w:multiLevelType w:val="hybridMultilevel"/>
    <w:tmpl w:val="DEFE4AFA"/>
    <w:lvl w:ilvl="0" w:tplc="C400DAA4">
      <w:start w:val="1"/>
      <w:numFmt w:val="decimal"/>
      <w:lvlText w:val="%1."/>
      <w:lvlJc w:val="left"/>
      <w:pPr>
        <w:ind w:left="114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7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EA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66C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84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89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82B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8AB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2D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3561A"/>
    <w:multiLevelType w:val="hybridMultilevel"/>
    <w:tmpl w:val="CF50BC68"/>
    <w:lvl w:ilvl="0" w:tplc="3A96F3A8">
      <w:numFmt w:val="bullet"/>
      <w:lvlText w:val="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47640F2C"/>
    <w:multiLevelType w:val="hybridMultilevel"/>
    <w:tmpl w:val="834678C0"/>
    <w:lvl w:ilvl="0" w:tplc="EE583930">
      <w:start w:val="1"/>
      <w:numFmt w:val="decimal"/>
      <w:lvlText w:val="%1."/>
      <w:lvlJc w:val="left"/>
      <w:pPr>
        <w:ind w:left="369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 w15:restartNumberingAfterBreak="0">
    <w:nsid w:val="522E70FD"/>
    <w:multiLevelType w:val="hybridMultilevel"/>
    <w:tmpl w:val="EF261E52"/>
    <w:lvl w:ilvl="0" w:tplc="776E211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8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3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0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3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9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569D1E43"/>
    <w:multiLevelType w:val="hybridMultilevel"/>
    <w:tmpl w:val="F572A074"/>
    <w:lvl w:ilvl="0" w:tplc="225EEEB8">
      <w:start w:val="1"/>
      <w:numFmt w:val="lowerLetter"/>
      <w:lvlText w:val="%1)"/>
      <w:lvlJc w:val="left"/>
      <w:pPr>
        <w:ind w:left="77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A201894"/>
    <w:multiLevelType w:val="hybridMultilevel"/>
    <w:tmpl w:val="5C12BA1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74F06DC6"/>
    <w:multiLevelType w:val="hybridMultilevel"/>
    <w:tmpl w:val="4DBC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 w15:restartNumberingAfterBreak="0">
    <w:nsid w:val="7C9B0FE3"/>
    <w:multiLevelType w:val="hybridMultilevel"/>
    <w:tmpl w:val="80D840D4"/>
    <w:lvl w:ilvl="0" w:tplc="8E40B356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59" w:hanging="360"/>
      </w:pPr>
    </w:lvl>
    <w:lvl w:ilvl="2" w:tplc="0415001B" w:tentative="1">
      <w:start w:val="1"/>
      <w:numFmt w:val="lowerRoman"/>
      <w:lvlText w:val="%3."/>
      <w:lvlJc w:val="right"/>
      <w:pPr>
        <w:ind w:left="1679" w:hanging="180"/>
      </w:pPr>
    </w:lvl>
    <w:lvl w:ilvl="3" w:tplc="0415000F" w:tentative="1">
      <w:start w:val="1"/>
      <w:numFmt w:val="decimal"/>
      <w:lvlText w:val="%4."/>
      <w:lvlJc w:val="left"/>
      <w:pPr>
        <w:ind w:left="2399" w:hanging="360"/>
      </w:pPr>
    </w:lvl>
    <w:lvl w:ilvl="4" w:tplc="04150019" w:tentative="1">
      <w:start w:val="1"/>
      <w:numFmt w:val="lowerLetter"/>
      <w:lvlText w:val="%5."/>
      <w:lvlJc w:val="left"/>
      <w:pPr>
        <w:ind w:left="3119" w:hanging="360"/>
      </w:pPr>
    </w:lvl>
    <w:lvl w:ilvl="5" w:tplc="0415001B" w:tentative="1">
      <w:start w:val="1"/>
      <w:numFmt w:val="lowerRoman"/>
      <w:lvlText w:val="%6."/>
      <w:lvlJc w:val="right"/>
      <w:pPr>
        <w:ind w:left="3839" w:hanging="180"/>
      </w:pPr>
    </w:lvl>
    <w:lvl w:ilvl="6" w:tplc="0415000F" w:tentative="1">
      <w:start w:val="1"/>
      <w:numFmt w:val="decimal"/>
      <w:lvlText w:val="%7."/>
      <w:lvlJc w:val="left"/>
      <w:pPr>
        <w:ind w:left="4559" w:hanging="360"/>
      </w:pPr>
    </w:lvl>
    <w:lvl w:ilvl="7" w:tplc="04150019" w:tentative="1">
      <w:start w:val="1"/>
      <w:numFmt w:val="lowerLetter"/>
      <w:lvlText w:val="%8."/>
      <w:lvlJc w:val="left"/>
      <w:pPr>
        <w:ind w:left="5279" w:hanging="360"/>
      </w:pPr>
    </w:lvl>
    <w:lvl w:ilvl="8" w:tplc="0415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2" w15:restartNumberingAfterBreak="0">
    <w:nsid w:val="7E5A19DB"/>
    <w:multiLevelType w:val="hybridMultilevel"/>
    <w:tmpl w:val="F96C3BCA"/>
    <w:lvl w:ilvl="0" w:tplc="47B2ED14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</w:num>
  <w:num w:numId="7">
    <w:abstractNumId w:val="25"/>
  </w:num>
  <w:num w:numId="8">
    <w:abstractNumId w:val="23"/>
  </w:num>
  <w:num w:numId="9">
    <w:abstractNumId w:val="3"/>
  </w:num>
  <w:num w:numId="10">
    <w:abstractNumId w:val="13"/>
  </w:num>
  <w:num w:numId="11">
    <w:abstractNumId w:val="30"/>
  </w:num>
  <w:num w:numId="12">
    <w:abstractNumId w:val="10"/>
  </w:num>
  <w:num w:numId="13">
    <w:abstractNumId w:val="20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1"/>
  </w:num>
  <w:num w:numId="20">
    <w:abstractNumId w:val="26"/>
  </w:num>
  <w:num w:numId="21">
    <w:abstractNumId w:val="16"/>
  </w:num>
  <w:num w:numId="22">
    <w:abstractNumId w:val="18"/>
  </w:num>
  <w:num w:numId="23">
    <w:abstractNumId w:val="9"/>
  </w:num>
  <w:num w:numId="24">
    <w:abstractNumId w:val="24"/>
  </w:num>
  <w:num w:numId="25">
    <w:abstractNumId w:val="6"/>
  </w:num>
  <w:num w:numId="26">
    <w:abstractNumId w:val="11"/>
  </w:num>
  <w:num w:numId="27">
    <w:abstractNumId w:val="4"/>
  </w:num>
  <w:num w:numId="28">
    <w:abstractNumId w:val="29"/>
  </w:num>
  <w:num w:numId="29">
    <w:abstractNumId w:val="33"/>
  </w:num>
  <w:num w:numId="30">
    <w:abstractNumId w:val="22"/>
  </w:num>
  <w:num w:numId="31">
    <w:abstractNumId w:val="31"/>
  </w:num>
  <w:num w:numId="32">
    <w:abstractNumId w:val="19"/>
  </w:num>
  <w:num w:numId="3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158B9"/>
    <w:rsid w:val="00020A34"/>
    <w:rsid w:val="00026AD6"/>
    <w:rsid w:val="00030FCD"/>
    <w:rsid w:val="000339B9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C0EDA"/>
    <w:rsid w:val="000D4C11"/>
    <w:rsid w:val="000D6DF4"/>
    <w:rsid w:val="000E08D0"/>
    <w:rsid w:val="000E149D"/>
    <w:rsid w:val="000E50AD"/>
    <w:rsid w:val="000E6894"/>
    <w:rsid w:val="000F35F2"/>
    <w:rsid w:val="001107EE"/>
    <w:rsid w:val="00111AC0"/>
    <w:rsid w:val="001152FB"/>
    <w:rsid w:val="00115A0B"/>
    <w:rsid w:val="00120217"/>
    <w:rsid w:val="001202EC"/>
    <w:rsid w:val="00126353"/>
    <w:rsid w:val="00133496"/>
    <w:rsid w:val="00133B0B"/>
    <w:rsid w:val="00137AF1"/>
    <w:rsid w:val="00137B17"/>
    <w:rsid w:val="00140F51"/>
    <w:rsid w:val="00151C3F"/>
    <w:rsid w:val="00151F51"/>
    <w:rsid w:val="0015422B"/>
    <w:rsid w:val="001624FC"/>
    <w:rsid w:val="0016611C"/>
    <w:rsid w:val="00184FF4"/>
    <w:rsid w:val="001A5618"/>
    <w:rsid w:val="001B0620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193B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5996"/>
    <w:rsid w:val="00266304"/>
    <w:rsid w:val="00271206"/>
    <w:rsid w:val="00275A00"/>
    <w:rsid w:val="00287873"/>
    <w:rsid w:val="00297DE1"/>
    <w:rsid w:val="002A0537"/>
    <w:rsid w:val="002A7245"/>
    <w:rsid w:val="002A7535"/>
    <w:rsid w:val="002B6A66"/>
    <w:rsid w:val="002B6D72"/>
    <w:rsid w:val="002B7EED"/>
    <w:rsid w:val="002D235B"/>
    <w:rsid w:val="002D246F"/>
    <w:rsid w:val="002D2E36"/>
    <w:rsid w:val="002D3C25"/>
    <w:rsid w:val="002E3BD1"/>
    <w:rsid w:val="002F0ADC"/>
    <w:rsid w:val="002F1414"/>
    <w:rsid w:val="002F1929"/>
    <w:rsid w:val="002F1DCF"/>
    <w:rsid w:val="002F3AE9"/>
    <w:rsid w:val="002F598A"/>
    <w:rsid w:val="00300612"/>
    <w:rsid w:val="003071DA"/>
    <w:rsid w:val="00311C3B"/>
    <w:rsid w:val="00311F15"/>
    <w:rsid w:val="003151D2"/>
    <w:rsid w:val="00316455"/>
    <w:rsid w:val="00323A60"/>
    <w:rsid w:val="00325A4B"/>
    <w:rsid w:val="00327221"/>
    <w:rsid w:val="00331F97"/>
    <w:rsid w:val="00334109"/>
    <w:rsid w:val="00341736"/>
    <w:rsid w:val="00342730"/>
    <w:rsid w:val="00344BCE"/>
    <w:rsid w:val="0037132D"/>
    <w:rsid w:val="0037491F"/>
    <w:rsid w:val="00375531"/>
    <w:rsid w:val="00386C57"/>
    <w:rsid w:val="00387CFA"/>
    <w:rsid w:val="00393CCE"/>
    <w:rsid w:val="00395013"/>
    <w:rsid w:val="003A031A"/>
    <w:rsid w:val="003A67F9"/>
    <w:rsid w:val="003A734F"/>
    <w:rsid w:val="003B29CA"/>
    <w:rsid w:val="003B2C4A"/>
    <w:rsid w:val="003B60AD"/>
    <w:rsid w:val="003B647A"/>
    <w:rsid w:val="003B7C7F"/>
    <w:rsid w:val="003C1E00"/>
    <w:rsid w:val="003C57FC"/>
    <w:rsid w:val="003C5825"/>
    <w:rsid w:val="003D2B6B"/>
    <w:rsid w:val="003D4EB3"/>
    <w:rsid w:val="003D6987"/>
    <w:rsid w:val="003E0117"/>
    <w:rsid w:val="003E0FA2"/>
    <w:rsid w:val="003E3A61"/>
    <w:rsid w:val="003E3C7E"/>
    <w:rsid w:val="003E558C"/>
    <w:rsid w:val="003E6BDF"/>
    <w:rsid w:val="003F029C"/>
    <w:rsid w:val="003F1E23"/>
    <w:rsid w:val="0041048E"/>
    <w:rsid w:val="00413AAA"/>
    <w:rsid w:val="00416C03"/>
    <w:rsid w:val="00433A9C"/>
    <w:rsid w:val="00434BA8"/>
    <w:rsid w:val="004450D7"/>
    <w:rsid w:val="004505BA"/>
    <w:rsid w:val="0045195D"/>
    <w:rsid w:val="00452CE6"/>
    <w:rsid w:val="0045382D"/>
    <w:rsid w:val="00453DF1"/>
    <w:rsid w:val="00455293"/>
    <w:rsid w:val="00455486"/>
    <w:rsid w:val="00455C6A"/>
    <w:rsid w:val="00456908"/>
    <w:rsid w:val="00473C1B"/>
    <w:rsid w:val="00474CE8"/>
    <w:rsid w:val="00475284"/>
    <w:rsid w:val="00477B3B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B7A75"/>
    <w:rsid w:val="004C0AF7"/>
    <w:rsid w:val="004E6243"/>
    <w:rsid w:val="004F6050"/>
    <w:rsid w:val="005027DD"/>
    <w:rsid w:val="005117F1"/>
    <w:rsid w:val="0052103A"/>
    <w:rsid w:val="00521106"/>
    <w:rsid w:val="005323B8"/>
    <w:rsid w:val="00534726"/>
    <w:rsid w:val="00537D6A"/>
    <w:rsid w:val="00552200"/>
    <w:rsid w:val="005711AE"/>
    <w:rsid w:val="005732CB"/>
    <w:rsid w:val="00575C1E"/>
    <w:rsid w:val="00580575"/>
    <w:rsid w:val="00585A15"/>
    <w:rsid w:val="0059205E"/>
    <w:rsid w:val="00596DCA"/>
    <w:rsid w:val="005A0468"/>
    <w:rsid w:val="005A13D9"/>
    <w:rsid w:val="005A1DE6"/>
    <w:rsid w:val="005A513C"/>
    <w:rsid w:val="005C07D3"/>
    <w:rsid w:val="005D0E1F"/>
    <w:rsid w:val="005F0CA3"/>
    <w:rsid w:val="00601222"/>
    <w:rsid w:val="00601A67"/>
    <w:rsid w:val="0060786E"/>
    <w:rsid w:val="006110AE"/>
    <w:rsid w:val="00611422"/>
    <w:rsid w:val="00616A80"/>
    <w:rsid w:val="00627577"/>
    <w:rsid w:val="0063154D"/>
    <w:rsid w:val="00637A64"/>
    <w:rsid w:val="00643B19"/>
    <w:rsid w:val="00652029"/>
    <w:rsid w:val="00652CF9"/>
    <w:rsid w:val="006532A4"/>
    <w:rsid w:val="006606E6"/>
    <w:rsid w:val="00660951"/>
    <w:rsid w:val="00673051"/>
    <w:rsid w:val="006879C5"/>
    <w:rsid w:val="006901DB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16A37"/>
    <w:rsid w:val="00733202"/>
    <w:rsid w:val="00735531"/>
    <w:rsid w:val="00736B85"/>
    <w:rsid w:val="0073798A"/>
    <w:rsid w:val="007415B2"/>
    <w:rsid w:val="0074265A"/>
    <w:rsid w:val="00743E36"/>
    <w:rsid w:val="00754C57"/>
    <w:rsid w:val="0076368F"/>
    <w:rsid w:val="007658DA"/>
    <w:rsid w:val="00774F4A"/>
    <w:rsid w:val="0078440A"/>
    <w:rsid w:val="00784530"/>
    <w:rsid w:val="00785821"/>
    <w:rsid w:val="007869BC"/>
    <w:rsid w:val="007869C8"/>
    <w:rsid w:val="00794F49"/>
    <w:rsid w:val="0079545F"/>
    <w:rsid w:val="007B58CF"/>
    <w:rsid w:val="007B6133"/>
    <w:rsid w:val="007C1D47"/>
    <w:rsid w:val="007C7704"/>
    <w:rsid w:val="007C7D39"/>
    <w:rsid w:val="007D14FB"/>
    <w:rsid w:val="007D3A94"/>
    <w:rsid w:val="007D43B3"/>
    <w:rsid w:val="007E164A"/>
    <w:rsid w:val="007F447C"/>
    <w:rsid w:val="007F744A"/>
    <w:rsid w:val="0081002A"/>
    <w:rsid w:val="00812657"/>
    <w:rsid w:val="0082725E"/>
    <w:rsid w:val="00831481"/>
    <w:rsid w:val="00834C1D"/>
    <w:rsid w:val="00835A97"/>
    <w:rsid w:val="008426CD"/>
    <w:rsid w:val="008455D5"/>
    <w:rsid w:val="00850252"/>
    <w:rsid w:val="00851D23"/>
    <w:rsid w:val="00857F58"/>
    <w:rsid w:val="0086488E"/>
    <w:rsid w:val="00870B12"/>
    <w:rsid w:val="00870FA0"/>
    <w:rsid w:val="008820CD"/>
    <w:rsid w:val="00883DFE"/>
    <w:rsid w:val="0089032A"/>
    <w:rsid w:val="0089320C"/>
    <w:rsid w:val="008A62A6"/>
    <w:rsid w:val="008A6997"/>
    <w:rsid w:val="008B5BB0"/>
    <w:rsid w:val="008B68FD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75BC"/>
    <w:rsid w:val="00933CDF"/>
    <w:rsid w:val="009353E4"/>
    <w:rsid w:val="00937E0A"/>
    <w:rsid w:val="009463C2"/>
    <w:rsid w:val="00951627"/>
    <w:rsid w:val="00957B69"/>
    <w:rsid w:val="00957F37"/>
    <w:rsid w:val="0096019C"/>
    <w:rsid w:val="00973C0F"/>
    <w:rsid w:val="00974CC5"/>
    <w:rsid w:val="0097729E"/>
    <w:rsid w:val="00983518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526"/>
    <w:rsid w:val="009D6E10"/>
    <w:rsid w:val="009D7263"/>
    <w:rsid w:val="009E20A7"/>
    <w:rsid w:val="009F2A09"/>
    <w:rsid w:val="009F5342"/>
    <w:rsid w:val="00A02567"/>
    <w:rsid w:val="00A05947"/>
    <w:rsid w:val="00A13F80"/>
    <w:rsid w:val="00A21FEA"/>
    <w:rsid w:val="00A34273"/>
    <w:rsid w:val="00A359A7"/>
    <w:rsid w:val="00A41F3A"/>
    <w:rsid w:val="00A45B60"/>
    <w:rsid w:val="00A5053C"/>
    <w:rsid w:val="00A53E97"/>
    <w:rsid w:val="00A5602B"/>
    <w:rsid w:val="00A724D7"/>
    <w:rsid w:val="00A74427"/>
    <w:rsid w:val="00A74DE2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0ABE"/>
    <w:rsid w:val="00AF4CDF"/>
    <w:rsid w:val="00AF6396"/>
    <w:rsid w:val="00AF7B88"/>
    <w:rsid w:val="00B10589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74158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C6767"/>
    <w:rsid w:val="00BC7FF2"/>
    <w:rsid w:val="00BD4F6A"/>
    <w:rsid w:val="00BE69B8"/>
    <w:rsid w:val="00BF2AC2"/>
    <w:rsid w:val="00BF35A9"/>
    <w:rsid w:val="00BF368F"/>
    <w:rsid w:val="00C047C6"/>
    <w:rsid w:val="00C06E27"/>
    <w:rsid w:val="00C26E9F"/>
    <w:rsid w:val="00C30250"/>
    <w:rsid w:val="00C46041"/>
    <w:rsid w:val="00C51B40"/>
    <w:rsid w:val="00C5292A"/>
    <w:rsid w:val="00C64DBF"/>
    <w:rsid w:val="00C7008B"/>
    <w:rsid w:val="00C87DE9"/>
    <w:rsid w:val="00C91A14"/>
    <w:rsid w:val="00C9553C"/>
    <w:rsid w:val="00C95BCA"/>
    <w:rsid w:val="00CA58DD"/>
    <w:rsid w:val="00CA77C7"/>
    <w:rsid w:val="00CB0E5A"/>
    <w:rsid w:val="00CB3F39"/>
    <w:rsid w:val="00CB5343"/>
    <w:rsid w:val="00CC01E8"/>
    <w:rsid w:val="00CC0384"/>
    <w:rsid w:val="00CC0E61"/>
    <w:rsid w:val="00CC365D"/>
    <w:rsid w:val="00CD11C9"/>
    <w:rsid w:val="00CE1CDE"/>
    <w:rsid w:val="00CE1D57"/>
    <w:rsid w:val="00CE33FD"/>
    <w:rsid w:val="00CE3EAE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309"/>
    <w:rsid w:val="00D37408"/>
    <w:rsid w:val="00D41703"/>
    <w:rsid w:val="00D41DAA"/>
    <w:rsid w:val="00D43041"/>
    <w:rsid w:val="00D45466"/>
    <w:rsid w:val="00D6229D"/>
    <w:rsid w:val="00D64797"/>
    <w:rsid w:val="00D74170"/>
    <w:rsid w:val="00D82F5A"/>
    <w:rsid w:val="00D83B26"/>
    <w:rsid w:val="00D87665"/>
    <w:rsid w:val="00D95F11"/>
    <w:rsid w:val="00DB2874"/>
    <w:rsid w:val="00DB44A2"/>
    <w:rsid w:val="00DB6802"/>
    <w:rsid w:val="00DB69DE"/>
    <w:rsid w:val="00DC294C"/>
    <w:rsid w:val="00DC420A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739"/>
    <w:rsid w:val="00DE7C8B"/>
    <w:rsid w:val="00DF5034"/>
    <w:rsid w:val="00E05943"/>
    <w:rsid w:val="00E122A8"/>
    <w:rsid w:val="00E15422"/>
    <w:rsid w:val="00E17EBC"/>
    <w:rsid w:val="00E3028A"/>
    <w:rsid w:val="00E326F8"/>
    <w:rsid w:val="00E35CE0"/>
    <w:rsid w:val="00E40294"/>
    <w:rsid w:val="00E44540"/>
    <w:rsid w:val="00E44BAD"/>
    <w:rsid w:val="00E505E1"/>
    <w:rsid w:val="00E50B2A"/>
    <w:rsid w:val="00E5254C"/>
    <w:rsid w:val="00E5503F"/>
    <w:rsid w:val="00E56D0A"/>
    <w:rsid w:val="00E57C9E"/>
    <w:rsid w:val="00E63130"/>
    <w:rsid w:val="00E6346B"/>
    <w:rsid w:val="00E708D5"/>
    <w:rsid w:val="00E75EFA"/>
    <w:rsid w:val="00E773B5"/>
    <w:rsid w:val="00E8577D"/>
    <w:rsid w:val="00E93961"/>
    <w:rsid w:val="00EA1021"/>
    <w:rsid w:val="00EA107E"/>
    <w:rsid w:val="00EA1696"/>
    <w:rsid w:val="00EA7BF6"/>
    <w:rsid w:val="00EC02CD"/>
    <w:rsid w:val="00EC513F"/>
    <w:rsid w:val="00EE49FC"/>
    <w:rsid w:val="00EF043A"/>
    <w:rsid w:val="00F05C67"/>
    <w:rsid w:val="00F11ADB"/>
    <w:rsid w:val="00F13815"/>
    <w:rsid w:val="00F201C7"/>
    <w:rsid w:val="00F244C5"/>
    <w:rsid w:val="00F26CEB"/>
    <w:rsid w:val="00F27A31"/>
    <w:rsid w:val="00F32827"/>
    <w:rsid w:val="00F34ADD"/>
    <w:rsid w:val="00F35673"/>
    <w:rsid w:val="00F41D10"/>
    <w:rsid w:val="00F42547"/>
    <w:rsid w:val="00F45D31"/>
    <w:rsid w:val="00F46DBE"/>
    <w:rsid w:val="00F50F13"/>
    <w:rsid w:val="00F556E1"/>
    <w:rsid w:val="00F55CF1"/>
    <w:rsid w:val="00F56077"/>
    <w:rsid w:val="00F65CB9"/>
    <w:rsid w:val="00F71F3B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C2BFC"/>
    <w:rsid w:val="00FC732A"/>
    <w:rsid w:val="00FD34FD"/>
    <w:rsid w:val="00FE7EBB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7259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E326F8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ndale Sans UI"/>
      <w:color w:val="auto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326F8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1F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1F3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C294C"/>
    <w:rPr>
      <w:b/>
      <w:bCs/>
    </w:rPr>
  </w:style>
  <w:style w:type="paragraph" w:styleId="NormalnyWeb">
    <w:name w:val="Normal (Web)"/>
    <w:basedOn w:val="Normalny"/>
    <w:uiPriority w:val="99"/>
    <w:unhideWhenUsed/>
    <w:rsid w:val="00DC294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emf"/><Relationship Id="rId18" Type="http://schemas.openxmlformats.org/officeDocument/2006/relationships/hyperlink" Target="http://lex.online.wolterskluwer.pl/WKPLOnline/index.rp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ex.online.wolterskluwer.pl/WKPLOnline/index.rpc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lex.online.wolterskluwer.pl/WKPLOnline/index.rp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http://lex.online.wolterskluwer.pl/WKPLOnline/index.r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www.goleniow.praca.gov.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Dokument_programu_Microsoft_Word.docx"/><Relationship Id="rId22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6355-7B6C-47A2-AC3C-98C67CBD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4151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PUP</cp:lastModifiedBy>
  <cp:revision>7</cp:revision>
  <cp:lastPrinted>2024-02-16T09:36:00Z</cp:lastPrinted>
  <dcterms:created xsi:type="dcterms:W3CDTF">2024-02-16T07:24:00Z</dcterms:created>
  <dcterms:modified xsi:type="dcterms:W3CDTF">2024-02-16T09:43:00Z</dcterms:modified>
</cp:coreProperties>
</file>